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4D" w:rsidRDefault="00E2124D" w:rsidP="00E21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4D" w:rsidRDefault="00E2124D" w:rsidP="00E2124D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Аннотация</w:t>
      </w:r>
    </w:p>
    <w:p w:rsidR="00E2124D" w:rsidRDefault="00E2124D" w:rsidP="00E2124D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программе по учебному предмету «Изобразительное искусство»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2124D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изобразительному искусству составлена на основе: Федерального государственного образовательного стандарта начального общего образования обучающихся с ОВЗ, (приказ №1598 от 19.12.2014 г. Министерства образования и науки РФ),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программы НОО МБОУ «Школа №  29», с учетом авторской программы Б.М.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Учащиеся с ОВЗ (задержка психического развития) в общеобразовательных классах обучаются по варианту 7.1,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E212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124D">
        <w:rPr>
          <w:rFonts w:ascii="Times New Roman" w:hAnsi="Times New Roman" w:cs="Times New Roman"/>
          <w:sz w:val="28"/>
          <w:szCs w:val="28"/>
        </w:rPr>
        <w:t xml:space="preserve"> отмечаются </w:t>
      </w:r>
      <w:r w:rsidRPr="00E2124D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</w:t>
      </w:r>
      <w:proofErr w:type="gramStart"/>
      <w:r w:rsidRPr="00E212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124D">
        <w:rPr>
          <w:rFonts w:ascii="Times New Roman" w:hAnsi="Times New Roman" w:cs="Times New Roman"/>
          <w:sz w:val="28"/>
          <w:szCs w:val="28"/>
        </w:rPr>
        <w:t xml:space="preserve"> с ЗПР определяет необходимость многообразия специальной поддержки в получении образования. 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Основными направлениями в специальной поддержке являются: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обучающихся с ЗПР;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коррекционная помощь в овладении базовым содержанием обучения;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развитие эмоционально-личностной сферы и коррекция ее недостатков;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формирование произвольной регуляции деятельности и поведения;  коррекция нарушений устной и письменной речи.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помощь в формировании адекватных отношений между ребенком, учителями, одноклассниками и другими обучающимися, родителями; работу по профилактике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поддержание эмоционально комфортной обстановки в классе; помощь в освоении нового учебного материала на уроке и, при необходимости, индивидуальной коррекционной помощи в освоении АООП НОО;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обеспечение обучающемуся успеха в доступных ему </w:t>
      </w:r>
      <w:proofErr w:type="gramStart"/>
      <w:r w:rsidRPr="00E2124D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E2124D">
        <w:rPr>
          <w:rFonts w:ascii="Times New Roman" w:hAnsi="Times New Roman" w:cs="Times New Roman"/>
          <w:sz w:val="28"/>
          <w:szCs w:val="28"/>
        </w:rPr>
        <w:t xml:space="preserve"> деятельности с целью предупреждения у него негативного отношения к учебе и ситуации школьного обучения в целом.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 </w:t>
      </w:r>
      <w:r w:rsidRPr="00E2124D">
        <w:rPr>
          <w:rFonts w:ascii="Times New Roman" w:hAnsi="Times New Roman" w:cs="Times New Roman"/>
          <w:sz w:val="28"/>
          <w:szCs w:val="28"/>
        </w:rPr>
        <w:tab/>
        <w:t xml:space="preserve">В основу разработки и реализации адаптированной </w:t>
      </w:r>
      <w:proofErr w:type="gramStart"/>
      <w:r w:rsidRPr="00E2124D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E2124D">
        <w:rPr>
          <w:rFonts w:ascii="Times New Roman" w:hAnsi="Times New Roman" w:cs="Times New Roman"/>
          <w:sz w:val="28"/>
          <w:szCs w:val="28"/>
        </w:rPr>
        <w:t xml:space="preserve"> обучающихся с ЗПР заложены дифференцированный и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подходы.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Дифференцированный подход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Реализация 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подхода обеспечивает: 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lastRenderedPageBreak/>
        <w:t xml:space="preserve">-придание результатам образования социально и личностно значимого характера;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-прочное усвоение </w:t>
      </w:r>
      <w:proofErr w:type="gramStart"/>
      <w:r w:rsidRPr="00E212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124D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деятельности, и поведения, возможность их самостоятельного продвижения в изучаемых образовательных областях;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-существенное повышение мотивации и интереса к учению, приобретению нового опыта деятельности и поведения;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Изучение предмета «Изобразительное искусство» способствует эстетическому воспитанию. Актуальным остается внимание к совершенствованию мелких, дифференцированных движений пальцев и кисти рук, зрительно-двигательной координации, выработке изобразительных навыков.  Уточняются знания о геометрических формах, цветах, включаются новые для обучающегося термины, что способствует расширению словарного запаса, обогащению знаний о мире.  Содержание программы представлено видами работ с различными материалами: красками, пластилином, бумагой и картоном.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>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 Развивается продуктивное воображение (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пятен).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Предмет «Изобразительное искусство» позволяет успешно корригировать типичные для школьников с ЗПР дисфункции (недостатки моторики, пространственной ориентировки). Помимо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значения, каждый урок по предмету призван формировать регулятивные действия. От обучающихся требуют </w:t>
      </w:r>
      <w:proofErr w:type="spellStart"/>
      <w:r w:rsidRPr="00E2124D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E2124D">
        <w:rPr>
          <w:rFonts w:ascii="Times New Roman" w:hAnsi="Times New Roman" w:cs="Times New Roman"/>
          <w:sz w:val="28"/>
          <w:szCs w:val="28"/>
        </w:rPr>
        <w:t xml:space="preserve"> свои замыслы, построить план действий, соотнести полученный результат с </w:t>
      </w:r>
      <w:proofErr w:type="gramStart"/>
      <w:r w:rsidRPr="00E2124D">
        <w:rPr>
          <w:rFonts w:ascii="Times New Roman" w:hAnsi="Times New Roman" w:cs="Times New Roman"/>
          <w:sz w:val="28"/>
          <w:szCs w:val="28"/>
        </w:rPr>
        <w:t>запланированным</w:t>
      </w:r>
      <w:proofErr w:type="gramEnd"/>
      <w:r w:rsidRPr="00E2124D">
        <w:rPr>
          <w:rFonts w:ascii="Times New Roman" w:hAnsi="Times New Roman" w:cs="Times New Roman"/>
          <w:sz w:val="28"/>
          <w:szCs w:val="28"/>
        </w:rPr>
        <w:t xml:space="preserve">. Все в совокупности составляет коррекционное значение предмета. </w:t>
      </w:r>
    </w:p>
    <w:p w:rsidR="00AF243D" w:rsidRPr="00E2124D" w:rsidRDefault="00AF243D" w:rsidP="00E2124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D">
        <w:rPr>
          <w:rFonts w:ascii="Times New Roman" w:hAnsi="Times New Roman" w:cs="Times New Roman"/>
          <w:b/>
          <w:sz w:val="28"/>
          <w:szCs w:val="28"/>
        </w:rPr>
        <w:t xml:space="preserve">Значение предмета в общей системе коррекционно-развивающей работы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Предмет «Изобразительное искусство» позволяет наиболее достоверно проконтролировать наличие позитивных изменений по следующим пунктам,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традиционно закладываемых в перечень коррекционных задач: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  развитие ручной моторики;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  совершенствование пространственных ориентировок;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первоначальных умений планирования и использования плана в ходе реализации деятельности;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 совершенствование художественного вкуса (подбор сочетаемых цветов и форм, гармония размеров);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 формирование учебного высказывания (оценочные суждения); </w:t>
      </w:r>
    </w:p>
    <w:p w:rsidR="00AF243D" w:rsidRPr="00E2124D" w:rsidRDefault="00AF243D" w:rsidP="00E2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- формирование навыков совместной деятельности при создании общих продуктов.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 Коррекция отдельных сторон психической деятельности осуществляется через развитие восприятия, зрительной памяти и внимания, формирование представлений о свойствах предметов (цвет, форма, величина) и способах их изображения, развитие пространственных представлений и ориентации. </w:t>
      </w:r>
    </w:p>
    <w:p w:rsidR="00AF243D" w:rsidRPr="00E2124D" w:rsidRDefault="00AF243D" w:rsidP="00E2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4D">
        <w:rPr>
          <w:rFonts w:ascii="Times New Roman" w:hAnsi="Times New Roman" w:cs="Times New Roman"/>
          <w:sz w:val="28"/>
          <w:szCs w:val="28"/>
        </w:rPr>
        <w:t xml:space="preserve"> Коррекция и компенсация недостатков развития эмоционально-волевой сферы заключается в формировании адекватной реакции на неудачи, поощрении самостоятельного преодоления трудностей, создании ситуаций для переживания успеха, усилении мотивации достижения.  </w:t>
      </w:r>
    </w:p>
    <w:p w:rsidR="00DF3AEF" w:rsidRPr="00E2124D" w:rsidRDefault="00DF3AEF" w:rsidP="00E212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3AEF" w:rsidRPr="00E2124D" w:rsidSect="00E212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43D"/>
    <w:rsid w:val="0041566B"/>
    <w:rsid w:val="00AF243D"/>
    <w:rsid w:val="00DF3AEF"/>
    <w:rsid w:val="00E2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F24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2124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6692</Characters>
  <Application>Microsoft Office Word</Application>
  <DocSecurity>0</DocSecurity>
  <Lines>55</Lines>
  <Paragraphs>15</Paragraphs>
  <ScaleCrop>false</ScaleCrop>
  <Company>Hewlett-Packard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2019-10-25T06:31:00Z</dcterms:created>
  <dcterms:modified xsi:type="dcterms:W3CDTF">2019-10-27T07:38:00Z</dcterms:modified>
</cp:coreProperties>
</file>