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59" w:rsidRPr="00482137" w:rsidRDefault="00FA0A59" w:rsidP="00FA0A59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82137">
        <w:rPr>
          <w:rFonts w:ascii="Times New Roman" w:hAnsi="Times New Roman"/>
          <w:bCs/>
          <w:sz w:val="28"/>
          <w:szCs w:val="28"/>
        </w:rPr>
        <w:t>Аннотация</w:t>
      </w:r>
    </w:p>
    <w:p w:rsidR="00FA0A59" w:rsidRPr="00482137" w:rsidRDefault="00FA0A59" w:rsidP="00FA0A59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82137">
        <w:rPr>
          <w:rFonts w:ascii="Times New Roman" w:hAnsi="Times New Roman"/>
          <w:bCs/>
          <w:sz w:val="28"/>
          <w:szCs w:val="28"/>
        </w:rPr>
        <w:t>к адаптированной основной образовательной программе по учебному предмету «</w:t>
      </w:r>
      <w:r>
        <w:rPr>
          <w:rFonts w:ascii="Times New Roman" w:hAnsi="Times New Roman"/>
          <w:bCs/>
          <w:sz w:val="28"/>
          <w:szCs w:val="28"/>
        </w:rPr>
        <w:t>Математика</w:t>
      </w:r>
      <w:r w:rsidRPr="00482137">
        <w:rPr>
          <w:rFonts w:ascii="Times New Roman" w:hAnsi="Times New Roman"/>
          <w:bCs/>
          <w:sz w:val="28"/>
          <w:szCs w:val="28"/>
        </w:rPr>
        <w:t>»</w:t>
      </w:r>
    </w:p>
    <w:p w:rsidR="00F0085D" w:rsidRPr="00FA0A59" w:rsidRDefault="00F0085D" w:rsidP="00FA0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Адаптированная  рабочая программа  по математике составлена на основе: </w:t>
      </w:r>
      <w:proofErr w:type="gramStart"/>
      <w:r w:rsidRPr="00FA0A5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ОВЗ, (приказ №1598 от 19.12.2014 г. Министерства образования и науки РФ), Концепции духовно-нравственного развития и воспитания личности гражданина России, планируемых результатов начального общего образования, адаптированной основной образовательной  программы  НОО  МБОУ «Школа № 29»,  с учетом  авторской   программы   М. И. Моро, М. А. Бантовой, Г. В. </w:t>
      </w:r>
      <w:proofErr w:type="spellStart"/>
      <w:r w:rsidRPr="00FA0A59">
        <w:rPr>
          <w:rFonts w:ascii="Times New Roman" w:hAnsi="Times New Roman" w:cs="Times New Roman"/>
          <w:sz w:val="28"/>
          <w:szCs w:val="28"/>
        </w:rPr>
        <w:t>Бельтюковой</w:t>
      </w:r>
      <w:proofErr w:type="spellEnd"/>
      <w:r w:rsidRPr="00FA0A59">
        <w:rPr>
          <w:rFonts w:ascii="Times New Roman" w:hAnsi="Times New Roman" w:cs="Times New Roman"/>
          <w:sz w:val="28"/>
          <w:szCs w:val="28"/>
        </w:rPr>
        <w:t>, С. И. Волковой, С.В. Степановой</w:t>
      </w:r>
      <w:proofErr w:type="gramEnd"/>
      <w:r w:rsidRPr="00FA0A59">
        <w:rPr>
          <w:rFonts w:ascii="Times New Roman" w:hAnsi="Times New Roman" w:cs="Times New Roman"/>
          <w:sz w:val="28"/>
          <w:szCs w:val="28"/>
        </w:rPr>
        <w:t xml:space="preserve">, «Математика». 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Учащиеся с ОВЗ (задержка психического развития) в общеобразовательных классах обучаются по варианту 7.1, который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Учащиеся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Категория обучающихся с ЗПР - наиболее многочисленная среди детей 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FA0A59"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 w:rsidRPr="00FA0A59">
        <w:rPr>
          <w:rFonts w:ascii="Times New Roman" w:hAnsi="Times New Roman" w:cs="Times New Roman"/>
          <w:sz w:val="28"/>
          <w:szCs w:val="28"/>
        </w:rPr>
        <w:t xml:space="preserve">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A0A5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A0A59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FA0A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0A59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</w:t>
      </w:r>
      <w:r w:rsidRPr="00FA0A59">
        <w:rPr>
          <w:rFonts w:ascii="Times New Roman" w:hAnsi="Times New Roman" w:cs="Times New Roman"/>
          <w:sz w:val="28"/>
          <w:szCs w:val="28"/>
        </w:rPr>
        <w:lastRenderedPageBreak/>
        <w:t xml:space="preserve">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</w:t>
      </w:r>
      <w:proofErr w:type="gramStart"/>
      <w:r w:rsidRPr="00FA0A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0A59">
        <w:rPr>
          <w:rFonts w:ascii="Times New Roman" w:hAnsi="Times New Roman" w:cs="Times New Roman"/>
          <w:sz w:val="28"/>
          <w:szCs w:val="28"/>
        </w:rPr>
        <w:t xml:space="preserve"> с ЗПР определяет необходимость многообразия специальной поддержки в получении образования. 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Основными направлениями в специальной поддержке являются: 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удовлетворение особых образовательных потребностей обучающихся с ЗПР; 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коррекционная помощь в овладении базовым содержанием обучения; 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развитие эмоционально-личностной сферы и коррекция ее недостатков; 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развитие познавательной деятельности и целенаправленное формирование высших психических функций;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формирование произвольной регуляции деятельности и поведения; 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коррекция нарушений устной и письменной речи.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предполагает: 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помощь в формировании адекватных отношений между ребенком, учителями, одноклассниками и другими обучающимися, родителями; работу по профилактике </w:t>
      </w:r>
      <w:proofErr w:type="spellStart"/>
      <w:r w:rsidRPr="00FA0A59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FA0A59">
        <w:rPr>
          <w:rFonts w:ascii="Times New Roman" w:hAnsi="Times New Roman" w:cs="Times New Roman"/>
          <w:sz w:val="28"/>
          <w:szCs w:val="28"/>
        </w:rPr>
        <w:t xml:space="preserve"> и межличностных конфликтов в классе, школе;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поддержание эмоционально комфортной обстановки в классе; помощь в освоении нового учебного материала на уроке и, при необходимости, индивидуальной коррекционной помощи в освоении АООП НОО; 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обеспечение обучающемуся успеха в доступных ему </w:t>
      </w:r>
      <w:proofErr w:type="gramStart"/>
      <w:r w:rsidRPr="00FA0A59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FA0A59">
        <w:rPr>
          <w:rFonts w:ascii="Times New Roman" w:hAnsi="Times New Roman" w:cs="Times New Roman"/>
          <w:sz w:val="28"/>
          <w:szCs w:val="28"/>
        </w:rPr>
        <w:t xml:space="preserve"> деятельности с целью предупреждения у него негативного отношения к учебе и ситуации школьного обучения в целом.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В основу разработки и реализации адаптированной </w:t>
      </w:r>
      <w:proofErr w:type="gramStart"/>
      <w:r w:rsidRPr="00FA0A59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FA0A59">
        <w:rPr>
          <w:rFonts w:ascii="Times New Roman" w:hAnsi="Times New Roman" w:cs="Times New Roman"/>
          <w:sz w:val="28"/>
          <w:szCs w:val="28"/>
        </w:rPr>
        <w:t xml:space="preserve"> обучающихся с ЗПР заложены дифференцированный и </w:t>
      </w:r>
      <w:proofErr w:type="spellStart"/>
      <w:r w:rsidRPr="00FA0A5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A0A59">
        <w:rPr>
          <w:rFonts w:ascii="Times New Roman" w:hAnsi="Times New Roman" w:cs="Times New Roman"/>
          <w:sz w:val="28"/>
          <w:szCs w:val="28"/>
        </w:rPr>
        <w:t xml:space="preserve"> подходы.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Дифференцированный подход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A5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A0A59">
        <w:rPr>
          <w:rFonts w:ascii="Times New Roman" w:hAnsi="Times New Roman" w:cs="Times New Roman"/>
          <w:sz w:val="28"/>
          <w:szCs w:val="28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Реализация  </w:t>
      </w:r>
      <w:proofErr w:type="spellStart"/>
      <w:r w:rsidRPr="00FA0A5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A0A59">
        <w:rPr>
          <w:rFonts w:ascii="Times New Roman" w:hAnsi="Times New Roman" w:cs="Times New Roman"/>
          <w:sz w:val="28"/>
          <w:szCs w:val="28"/>
        </w:rPr>
        <w:t xml:space="preserve"> подхода обеспечивает: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-придание результатам образования социально и личностно значимого характера;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-прочное усвоение </w:t>
      </w:r>
      <w:proofErr w:type="gramStart"/>
      <w:r w:rsidRPr="00FA0A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A0A59">
        <w:rPr>
          <w:rFonts w:ascii="Times New Roman" w:hAnsi="Times New Roman" w:cs="Times New Roman"/>
          <w:sz w:val="28"/>
          <w:szCs w:val="28"/>
        </w:rPr>
        <w:t xml:space="preserve"> знаний и опыта разнообразной деятельности, и поведения, возможность их самостоятельного продвижения в изучаемых образовательных областях;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lastRenderedPageBreak/>
        <w:t xml:space="preserve">-существенное повышение мотивации и интереса к учению, приобретению нового опыта деятельности и поведения;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является одним из основных в системе подготовки младшего школьника.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быту.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школы.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При задержке психического развития эти трудности резко усиливаются.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Дети,  как правило, затрудняются в порядковом и количественном счете, усвоении пространственно-временных отношений и понятий. У них отмечается недостаточность планирования, обобщения, снижен познавательный интерес, что негативно влияет на мотивацию к учебной деятельности. 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Изучение учебного материала по математике имеет большое значение в общей системе коррекционно-развивающей работы. В ходе обучения математике совершенствуются возможности произвольной концентрации внимания, расширяется объем оперативной памяти, формируются элементы логического мышления,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>улучшаются навыки установления причинно-следственных связей и разнообразных отношений между величинами. Развиваются процессы анализа, синтеза, сравнения, обобщения, происходит коррекция недостатков оперативной и долговременной памяти.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Требования пояснять ход своих рассуждений способствуют формированию умений математического доказательства. Усвоение приемов решения задач является универсальным методом развития мышления. Выделение обобщенных способов решений примеров и задач определенного типа ведет к появлению возможностей рефлексии. Математика как учебный предмет максимально насыщена знаково-символическими средствами, активизирующими отвлеченное мышление. 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lastRenderedPageBreak/>
        <w:t xml:space="preserve"> При усвоении программного материала по учебному предмету «Математика» обучающиеся овладевают определенными способами деятельности: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учатся ориентироваться в задании и проводить его анализ, обдумывать и планировать предстоящую работу, контролировать правильность выполнения задания, рассказывать о проведенной работе и давать ей оценку, что способствует совершенствованию произвольной регуляции деятельности. </w:t>
      </w:r>
    </w:p>
    <w:p w:rsidR="00F0085D" w:rsidRPr="00FA0A59" w:rsidRDefault="00F0085D" w:rsidP="00FA0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На уроках математики необходимо  соблюдать следующие принципы коррекционно-развивающей работы: </w:t>
      </w:r>
    </w:p>
    <w:p w:rsidR="00F0085D" w:rsidRPr="00FA0A59" w:rsidRDefault="00F0085D" w:rsidP="00FA0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принцип соблюдения интересов ребенка. Педагог работает с максимальной пользой и в интересах ученика; </w:t>
      </w:r>
    </w:p>
    <w:p w:rsidR="00F0085D" w:rsidRPr="00FA0A59" w:rsidRDefault="00F0085D" w:rsidP="00FA0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онтогенетический принцип предполагает учет возрастных, психофизических особенностей учеников, характера имеющихся нарушений, развитие моторных возможностей; </w:t>
      </w:r>
    </w:p>
    <w:p w:rsidR="00F0085D" w:rsidRPr="00FA0A59" w:rsidRDefault="00F0085D" w:rsidP="00FA0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принцип системности обеспечивает единство диагностики,  коррекции и развития, т.е. системный подход к анализу особенностей  развития и коррекции нарушений учеников с разными возможностями здоровья, нарушением интеллекта, а также многоуровневый подход специалистов различного профиля, взаимодействие и согласованность их действий в решении проблем ученика, участие в данном процессе всех участников образовательного процесса; </w:t>
      </w:r>
    </w:p>
    <w:p w:rsidR="00F0085D" w:rsidRPr="00FA0A59" w:rsidRDefault="00F0085D" w:rsidP="00FA0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принцип деятельного  подхода предусматривает формирование различных функций в процессе организации совместной деятельности; </w:t>
      </w:r>
    </w:p>
    <w:p w:rsidR="00F0085D" w:rsidRPr="00FA0A59" w:rsidRDefault="00F0085D" w:rsidP="00FA0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принцип усложнения заданий, упражнений; </w:t>
      </w:r>
    </w:p>
    <w:p w:rsidR="00F0085D" w:rsidRPr="00FA0A59" w:rsidRDefault="00F0085D" w:rsidP="00FA0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принцип развивающей направленности обучения; </w:t>
      </w:r>
    </w:p>
    <w:p w:rsidR="00F0085D" w:rsidRPr="00FA0A59" w:rsidRDefault="00F0085D" w:rsidP="00FA0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принцип наглядности и занимательности обучения; </w:t>
      </w:r>
    </w:p>
    <w:p w:rsidR="00F0085D" w:rsidRPr="00FA0A59" w:rsidRDefault="00F0085D" w:rsidP="00FA0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принцип доступности обучения; </w:t>
      </w:r>
    </w:p>
    <w:p w:rsidR="00F0085D" w:rsidRPr="00FA0A59" w:rsidRDefault="00F0085D" w:rsidP="00FA0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принцип игровой деятельности, использование дидактического материала, применение скороговорок,  считалок, заучивание стихов; </w:t>
      </w:r>
    </w:p>
    <w:p w:rsidR="00F0085D" w:rsidRPr="00FA0A59" w:rsidRDefault="00F0085D" w:rsidP="00FA0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принцип вариативности; </w:t>
      </w:r>
    </w:p>
    <w:p w:rsidR="00F0085D" w:rsidRPr="00FA0A59" w:rsidRDefault="00F0085D" w:rsidP="00FA0A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принцип последовательности: каждое последующее занятие включает в себя задачи предыдущего, уточняя, конкретизируя, систематизируя и углубляя знания, умения и навыки, приобретенные детьми.  </w:t>
      </w:r>
    </w:p>
    <w:p w:rsidR="00F0085D" w:rsidRPr="00FA0A59" w:rsidRDefault="00F0085D" w:rsidP="00FA0A5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 </w:t>
      </w:r>
    </w:p>
    <w:p w:rsidR="00F0085D" w:rsidRPr="00FA0A59" w:rsidRDefault="00F0085D" w:rsidP="00FA0A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 </w:t>
      </w:r>
    </w:p>
    <w:p w:rsidR="00F0085D" w:rsidRPr="00FA0A59" w:rsidRDefault="00F0085D" w:rsidP="00FA0A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Адаптированная программа на ступени начального образования включает в себя взаимосвязанные направления: </w:t>
      </w:r>
    </w:p>
    <w:p w:rsidR="00F0085D" w:rsidRPr="00FA0A59" w:rsidRDefault="00F0085D" w:rsidP="00FA0A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диагностическая работа; </w:t>
      </w:r>
    </w:p>
    <w:p w:rsidR="00F0085D" w:rsidRPr="00FA0A59" w:rsidRDefault="00F0085D" w:rsidP="00FA0A59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коррекционно-развивающая работа  способствует формированию универсальных учебных действий  </w:t>
      </w:r>
      <w:proofErr w:type="gramStart"/>
      <w:r w:rsidRPr="00FA0A5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A0A59">
        <w:rPr>
          <w:rFonts w:ascii="Times New Roman" w:hAnsi="Times New Roman" w:cs="Times New Roman"/>
          <w:sz w:val="28"/>
          <w:szCs w:val="28"/>
        </w:rPr>
        <w:t xml:space="preserve"> обучающихся (личностных, регулятивных, познавательных, коммуникативных); </w:t>
      </w:r>
    </w:p>
    <w:p w:rsidR="00F0085D" w:rsidRPr="00FA0A59" w:rsidRDefault="00F0085D" w:rsidP="00FA0A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консультативная работа обеспечивает непрерывность специального сопровождения детей с ЗПР; </w:t>
      </w:r>
    </w:p>
    <w:p w:rsidR="00F0085D" w:rsidRPr="00FA0A59" w:rsidRDefault="00F0085D" w:rsidP="00FA0A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– обучающимися, их родителями. </w:t>
      </w:r>
    </w:p>
    <w:p w:rsidR="00F0085D" w:rsidRPr="00FA0A59" w:rsidRDefault="00F0085D" w:rsidP="00FA0A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Данные направления отражают ее основное содержание: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 1. Совершенствование движений и сенсомоторного развития: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мелкой моторики кисти и пальцев рук;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навыков каллиграфии;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артикуляционной моторики.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2. Коррекция отдельных сторон психической деятельности: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 и узнавания;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зрительной памяти и узнавания;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формирование обобщенных представлений о свойствах предметов (цвет, форма, величина);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пространственных представлений и ориентации;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временных понятий;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слухового внимания и памяти;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фонетико-фонематических представлений, формирование звукового анализа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3. Развитие основных мыслительных операций: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формирование навыков относительно анализа;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навыка группировки и классификаци</w:t>
      </w:r>
      <w:proofErr w:type="gramStart"/>
      <w:r w:rsidRPr="00FA0A5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A0A59">
        <w:rPr>
          <w:rFonts w:ascii="Times New Roman" w:hAnsi="Times New Roman" w:cs="Times New Roman"/>
          <w:sz w:val="28"/>
          <w:szCs w:val="28"/>
        </w:rPr>
        <w:t xml:space="preserve">на базе овладения основными родовыми    понятиями);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по словесной и письменной инструкции, </w:t>
      </w:r>
      <w:proofErr w:type="spellStart"/>
      <w:r w:rsidRPr="00FA0A59">
        <w:rPr>
          <w:rFonts w:ascii="Times New Roman" w:hAnsi="Times New Roman" w:cs="Times New Roman"/>
          <w:sz w:val="28"/>
          <w:szCs w:val="28"/>
        </w:rPr>
        <w:t>лгоритму</w:t>
      </w:r>
      <w:proofErr w:type="spellEnd"/>
      <w:r w:rsidRPr="00FA0A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формирование умения планировать свою деятельность;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комбинаторных способностей.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4. Развитие различных видов мышления: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наглядно-образного мышления;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развитие словесно-логического мышления (умение видеть и устанавливать логические связи между предметами, явлениями, событиями);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5. Расширение представлений об окружающем мире, обогащение словарного запаса.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6. Коррекция индивидуальных пробелов в знаниях.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7. Организация благоприятной социальной среды, которая обеспечила бы   соответствующее возрасту общее развитие ребенка, его познавательной </w:t>
      </w:r>
      <w:r w:rsidRPr="00FA0A5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 коммуникативных функций речи, активное воздействие на формирование  интеллектуальных и практических умений.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8. Охрана и укрепление соматического и психоневрологического здоровья ребенка: предупреждение психофизиологических перегрузок, эмоциональных срывов. Создание климата психологического комфорта, обеспечение успешной учебной деятельности.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9. Создание учебно-методологического оснащения, необходимого для успешного освоения детьми образовательных (коррекционных программ) в соответствии с требованиями образовательного стандарта к знаниям и умениям учащихся.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10.Системный разносторонний контроль с помощью специалистов (врачей, дефектологов, логопедов, психологов). </w:t>
      </w:r>
    </w:p>
    <w:p w:rsidR="00F0085D" w:rsidRPr="00FA0A59" w:rsidRDefault="00F0085D" w:rsidP="00FA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85D" w:rsidRPr="00FA0A59" w:rsidRDefault="00F0085D" w:rsidP="00FA0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33" w:rsidRPr="00FA0A59" w:rsidRDefault="00964433" w:rsidP="00FA0A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4433" w:rsidRPr="00FA0A59" w:rsidSect="00FA0A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12B"/>
    <w:multiLevelType w:val="hybridMultilevel"/>
    <w:tmpl w:val="7668E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0834A9"/>
    <w:multiLevelType w:val="hybridMultilevel"/>
    <w:tmpl w:val="556A5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85D"/>
    <w:rsid w:val="005D3952"/>
    <w:rsid w:val="00964433"/>
    <w:rsid w:val="00F0085D"/>
    <w:rsid w:val="00FA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5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1840</Words>
  <Characters>10492</Characters>
  <Application>Microsoft Office Word</Application>
  <DocSecurity>0</DocSecurity>
  <Lines>87</Lines>
  <Paragraphs>24</Paragraphs>
  <ScaleCrop>false</ScaleCrop>
  <Company>Hewlett-Packard</Company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2019-10-25T07:26:00Z</dcterms:created>
  <dcterms:modified xsi:type="dcterms:W3CDTF">2019-10-27T07:23:00Z</dcterms:modified>
</cp:coreProperties>
</file>