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sz w:val="24"/>
          <w:szCs w:val="24"/>
        </w:rPr>
        <w:t xml:space="preserve">    </w:t>
      </w:r>
      <w:r w:rsidRPr="00DA5363">
        <w:rPr>
          <w:rFonts w:ascii="Times New Roman" w:hAnsi="Times New Roman"/>
          <w:sz w:val="28"/>
          <w:szCs w:val="28"/>
        </w:rPr>
        <w:t>Приложение к ООП ООО</w:t>
      </w: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МБОУ «Школа № 29»</w:t>
      </w: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8"/>
          <w:szCs w:val="28"/>
        </w:rPr>
      </w:pP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«Основная общеобразовательная школа № 29»</w:t>
      </w: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(МБОУ «Школа № 29»)</w:t>
      </w: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A536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A5363"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Утверждена</w:t>
      </w: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приказом директора МБОУ «Школа № 29»</w:t>
      </w: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протокол № 1 от 28.09.2019 г.                          от 02.09.2019 г. № 133</w:t>
      </w: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44"/>
          <w:szCs w:val="44"/>
        </w:rPr>
      </w:pP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A5363">
        <w:rPr>
          <w:rFonts w:ascii="Times New Roman" w:hAnsi="Times New Roman"/>
          <w:sz w:val="44"/>
          <w:szCs w:val="44"/>
        </w:rPr>
        <w:t>Рабочая программа</w:t>
      </w:r>
      <w:r>
        <w:rPr>
          <w:rFonts w:ascii="Times New Roman" w:hAnsi="Times New Roman"/>
          <w:sz w:val="44"/>
          <w:szCs w:val="44"/>
        </w:rPr>
        <w:t xml:space="preserve"> курса внеурочной деятельности</w:t>
      </w:r>
    </w:p>
    <w:p w:rsidR="00440EE5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A5363">
        <w:rPr>
          <w:rFonts w:ascii="Times New Roman" w:hAnsi="Times New Roman"/>
          <w:sz w:val="44"/>
          <w:szCs w:val="44"/>
        </w:rPr>
        <w:t xml:space="preserve"> «</w:t>
      </w:r>
      <w:r>
        <w:rPr>
          <w:rFonts w:ascii="Times New Roman" w:hAnsi="Times New Roman"/>
          <w:sz w:val="44"/>
          <w:szCs w:val="44"/>
        </w:rPr>
        <w:t>Логика и олимпиадная математика</w:t>
      </w:r>
      <w:r w:rsidRPr="00DA5363">
        <w:rPr>
          <w:rFonts w:ascii="Times New Roman" w:hAnsi="Times New Roman"/>
          <w:sz w:val="44"/>
          <w:szCs w:val="44"/>
        </w:rPr>
        <w:t>»</w:t>
      </w:r>
    </w:p>
    <w:p w:rsidR="00440EE5" w:rsidRPr="00912E67" w:rsidRDefault="00440EE5" w:rsidP="00440EE5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912E67">
        <w:rPr>
          <w:rFonts w:ascii="Times New Roman" w:hAnsi="Times New Roman"/>
          <w:sz w:val="24"/>
          <w:szCs w:val="44"/>
        </w:rPr>
        <w:t>(</w:t>
      </w:r>
      <w:proofErr w:type="spellStart"/>
      <w:r w:rsidRPr="0044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44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</w:t>
      </w:r>
      <w:r w:rsidRPr="00912E67">
        <w:rPr>
          <w:rFonts w:ascii="Times New Roman" w:hAnsi="Times New Roman"/>
          <w:sz w:val="24"/>
          <w:szCs w:val="44"/>
        </w:rPr>
        <w:t>)</w:t>
      </w: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7-8</w:t>
      </w:r>
      <w:r w:rsidRPr="00DA5363">
        <w:rPr>
          <w:rFonts w:ascii="Times New Roman" w:hAnsi="Times New Roman"/>
          <w:sz w:val="44"/>
          <w:szCs w:val="44"/>
        </w:rPr>
        <w:t xml:space="preserve"> классы</w:t>
      </w: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440EE5" w:rsidRDefault="00440EE5" w:rsidP="00440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40EE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40EE5">
        <w:rPr>
          <w:rFonts w:ascii="Times New Roman" w:hAnsi="Times New Roman" w:cs="Times New Roman"/>
          <w:sz w:val="24"/>
          <w:szCs w:val="24"/>
        </w:rPr>
        <w:t>Степуленко</w:t>
      </w:r>
      <w:proofErr w:type="spellEnd"/>
      <w:r w:rsidRPr="00440EE5">
        <w:rPr>
          <w:rFonts w:ascii="Times New Roman" w:hAnsi="Times New Roman" w:cs="Times New Roman"/>
          <w:sz w:val="24"/>
          <w:szCs w:val="24"/>
        </w:rPr>
        <w:t xml:space="preserve"> Н.П.,</w:t>
      </w:r>
    </w:p>
    <w:p w:rsidR="00440EE5" w:rsidRPr="00440EE5" w:rsidRDefault="00440EE5" w:rsidP="00440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E5"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</w:p>
    <w:p w:rsidR="00440EE5" w:rsidRPr="00440EE5" w:rsidRDefault="00440EE5" w:rsidP="00440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E5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0EE5" w:rsidRPr="00DA5363" w:rsidRDefault="00440EE5" w:rsidP="00440E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5363">
        <w:rPr>
          <w:rFonts w:ascii="Times New Roman" w:hAnsi="Times New Roman"/>
          <w:sz w:val="24"/>
          <w:szCs w:val="24"/>
        </w:rPr>
        <w:t>рокопьевск</w:t>
      </w:r>
    </w:p>
    <w:p w:rsidR="00440EE5" w:rsidRDefault="00440EE5" w:rsidP="00440E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>2019</w:t>
      </w:r>
    </w:p>
    <w:p w:rsidR="00440EE5" w:rsidRPr="00247ABC" w:rsidRDefault="00440EE5" w:rsidP="00440EE5">
      <w:pPr>
        <w:jc w:val="center"/>
        <w:rPr>
          <w:rFonts w:ascii="Times New Roman" w:hAnsi="Times New Roman"/>
          <w:sz w:val="32"/>
          <w:szCs w:val="28"/>
        </w:rPr>
      </w:pPr>
      <w:r w:rsidRPr="00247ABC">
        <w:rPr>
          <w:rFonts w:ascii="Times New Roman" w:hAnsi="Times New Roman"/>
          <w:sz w:val="32"/>
          <w:szCs w:val="28"/>
        </w:rPr>
        <w:lastRenderedPageBreak/>
        <w:t>Содержание</w:t>
      </w:r>
    </w:p>
    <w:p w:rsidR="00440EE5" w:rsidRPr="00247ABC" w:rsidRDefault="00440EE5" w:rsidP="00440EE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40EE5" w:rsidRPr="00247ABC" w:rsidRDefault="00440EE5" w:rsidP="00440EE5">
      <w:pPr>
        <w:spacing w:after="0"/>
        <w:rPr>
          <w:rFonts w:ascii="Times New Roman" w:hAnsi="Times New Roman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ab/>
        <w:t xml:space="preserve">1. </w:t>
      </w:r>
      <w:r w:rsidRPr="00247ABC">
        <w:rPr>
          <w:rFonts w:ascii="Times New Roman" w:hAnsi="Times New Roman"/>
          <w:bCs/>
          <w:iCs/>
          <w:color w:val="000000"/>
          <w:sz w:val="28"/>
          <w:szCs w:val="24"/>
        </w:rPr>
        <w:t>Результаты освоения курса  внеурочной деятельности</w:t>
      </w:r>
      <w:r w:rsidRPr="00247ABC">
        <w:rPr>
          <w:rFonts w:ascii="Times New Roman" w:hAnsi="Times New Roman"/>
          <w:sz w:val="28"/>
          <w:szCs w:val="24"/>
        </w:rPr>
        <w:t>…………………</w:t>
      </w:r>
      <w:r>
        <w:rPr>
          <w:rFonts w:ascii="Times New Roman" w:hAnsi="Times New Roman"/>
          <w:sz w:val="28"/>
          <w:szCs w:val="24"/>
        </w:rPr>
        <w:t>……</w:t>
      </w:r>
      <w:r w:rsidRPr="00247ABC">
        <w:rPr>
          <w:rFonts w:ascii="Times New Roman" w:hAnsi="Times New Roman"/>
          <w:sz w:val="28"/>
          <w:szCs w:val="24"/>
        </w:rPr>
        <w:t>..3</w:t>
      </w:r>
    </w:p>
    <w:p w:rsidR="00440EE5" w:rsidRPr="00247ABC" w:rsidRDefault="00440EE5" w:rsidP="00440EE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 xml:space="preserve">           2. </w:t>
      </w:r>
      <w:r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…………………….</w:t>
      </w:r>
      <w:r w:rsidRPr="00247ABC">
        <w:rPr>
          <w:rFonts w:ascii="Times New Roman" w:hAnsi="Times New Roman"/>
          <w:bCs/>
          <w:iCs/>
          <w:color w:val="000000"/>
          <w:sz w:val="28"/>
          <w:szCs w:val="24"/>
        </w:rPr>
        <w:t>……..</w:t>
      </w:r>
      <w:r w:rsidRPr="00247ABC">
        <w:rPr>
          <w:rFonts w:ascii="Times New Roman" w:hAnsi="Times New Roman"/>
          <w:sz w:val="28"/>
          <w:szCs w:val="24"/>
        </w:rPr>
        <w:t>…..………</w:t>
      </w:r>
      <w:r>
        <w:rPr>
          <w:rFonts w:ascii="Times New Roman" w:hAnsi="Times New Roman"/>
          <w:sz w:val="28"/>
          <w:szCs w:val="24"/>
        </w:rPr>
        <w:t>……………….</w:t>
      </w:r>
      <w:r w:rsidRPr="00247ABC">
        <w:rPr>
          <w:rFonts w:ascii="Times New Roman" w:hAnsi="Times New Roman"/>
          <w:sz w:val="28"/>
          <w:szCs w:val="24"/>
        </w:rPr>
        <w:t>…………</w:t>
      </w:r>
      <w:r>
        <w:rPr>
          <w:rFonts w:ascii="Times New Roman" w:hAnsi="Times New Roman"/>
          <w:sz w:val="28"/>
          <w:szCs w:val="24"/>
        </w:rPr>
        <w:t>..…</w:t>
      </w:r>
      <w:r w:rsidRPr="00247ABC">
        <w:rPr>
          <w:rFonts w:ascii="Times New Roman" w:hAnsi="Times New Roman"/>
          <w:sz w:val="28"/>
          <w:szCs w:val="24"/>
        </w:rPr>
        <w:t>..</w:t>
      </w:r>
      <w:r>
        <w:rPr>
          <w:rFonts w:ascii="Times New Roman" w:hAnsi="Times New Roman"/>
          <w:sz w:val="28"/>
          <w:szCs w:val="24"/>
        </w:rPr>
        <w:t>5</w:t>
      </w:r>
    </w:p>
    <w:p w:rsidR="00440EE5" w:rsidRPr="00247ABC" w:rsidRDefault="00440EE5" w:rsidP="00440EE5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 xml:space="preserve">           3. Тематическое планирование………………</w:t>
      </w:r>
      <w:r>
        <w:rPr>
          <w:rFonts w:ascii="Times New Roman" w:hAnsi="Times New Roman"/>
          <w:sz w:val="28"/>
          <w:szCs w:val="24"/>
        </w:rPr>
        <w:t>.</w:t>
      </w:r>
      <w:r w:rsidRPr="00247ABC">
        <w:rPr>
          <w:rFonts w:ascii="Times New Roman" w:hAnsi="Times New Roman"/>
          <w:sz w:val="28"/>
          <w:szCs w:val="24"/>
        </w:rPr>
        <w:t>……...……………………</w:t>
      </w:r>
      <w:r>
        <w:rPr>
          <w:rFonts w:ascii="Times New Roman" w:hAnsi="Times New Roman"/>
          <w:sz w:val="28"/>
          <w:szCs w:val="24"/>
        </w:rPr>
        <w:t>….</w:t>
      </w:r>
      <w:r w:rsidRPr="00247ABC">
        <w:rPr>
          <w:rFonts w:ascii="Times New Roman" w:hAnsi="Times New Roman"/>
          <w:sz w:val="28"/>
          <w:szCs w:val="24"/>
        </w:rPr>
        <w:t>…</w:t>
      </w:r>
      <w:r>
        <w:rPr>
          <w:rFonts w:ascii="Times New Roman" w:hAnsi="Times New Roman"/>
          <w:sz w:val="28"/>
          <w:szCs w:val="24"/>
        </w:rPr>
        <w:t>…</w:t>
      </w:r>
      <w:r w:rsidRPr="00247AB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.6</w:t>
      </w:r>
    </w:p>
    <w:p w:rsidR="00440EE5" w:rsidRDefault="00440EE5">
      <w:pPr>
        <w:rPr>
          <w:rFonts w:ascii="Times New Roman" w:hAnsi="Times New Roman" w:cs="Times New Roman"/>
          <w:b/>
          <w:sz w:val="28"/>
          <w:szCs w:val="28"/>
        </w:rPr>
      </w:pPr>
    </w:p>
    <w:p w:rsidR="00CC6301" w:rsidRDefault="00CC6301" w:rsidP="00CC6301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6301" w:rsidRDefault="00CC6301" w:rsidP="00CC6301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40EE5" w:rsidRDefault="00440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6301" w:rsidRDefault="00CC6301" w:rsidP="00CC6301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6301" w:rsidRPr="00440EE5" w:rsidRDefault="00CC6301" w:rsidP="00440EE5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E0A" w:rsidRDefault="00440EE5" w:rsidP="00440EE5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 w:rsidRPr="00440EE5">
        <w:rPr>
          <w:rFonts w:ascii="Times New Roman" w:hAnsi="Times New Roman"/>
          <w:b/>
          <w:bCs/>
          <w:iCs/>
          <w:color w:val="000000"/>
          <w:sz w:val="28"/>
          <w:szCs w:val="24"/>
        </w:rPr>
        <w:t>Результаты освоения курса  внеурочной деятельности</w:t>
      </w:r>
    </w:p>
    <w:p w:rsidR="00440EE5" w:rsidRPr="00440EE5" w:rsidRDefault="00440EE5" w:rsidP="00440EE5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940" w:rsidRPr="0003160C" w:rsidRDefault="00EA4FE7" w:rsidP="00440EE5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1E6" w:rsidRPr="0003160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9A01E6" w:rsidRPr="0003160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9A01E6" w:rsidRPr="0003160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  <w:r w:rsidR="003F7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1E6" w:rsidRPr="0003160C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3F7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1E6" w:rsidRPr="0003160C">
        <w:rPr>
          <w:rFonts w:ascii="Times New Roman" w:hAnsi="Times New Roman" w:cs="Times New Roman"/>
          <w:b/>
          <w:sz w:val="28"/>
          <w:szCs w:val="28"/>
        </w:rPr>
        <w:t>учебного ку</w:t>
      </w:r>
      <w:r w:rsidR="009A01E6" w:rsidRPr="0003160C">
        <w:rPr>
          <w:rFonts w:ascii="Times New Roman" w:hAnsi="Times New Roman" w:cs="Times New Roman"/>
          <w:b/>
          <w:sz w:val="28"/>
          <w:szCs w:val="28"/>
        </w:rPr>
        <w:t>р</w:t>
      </w:r>
      <w:r w:rsidR="009A01E6" w:rsidRPr="0003160C">
        <w:rPr>
          <w:rFonts w:ascii="Times New Roman" w:hAnsi="Times New Roman" w:cs="Times New Roman"/>
          <w:b/>
          <w:sz w:val="28"/>
          <w:szCs w:val="28"/>
        </w:rPr>
        <w:t>са</w:t>
      </w:r>
      <w:bookmarkEnd w:id="0"/>
      <w:r w:rsidR="00440EE5">
        <w:rPr>
          <w:rFonts w:ascii="Times New Roman" w:hAnsi="Times New Roman" w:cs="Times New Roman"/>
          <w:b/>
          <w:sz w:val="28"/>
          <w:szCs w:val="28"/>
        </w:rPr>
        <w:t>.</w:t>
      </w:r>
    </w:p>
    <w:p w:rsidR="009A01E6" w:rsidRPr="000A4AB4" w:rsidRDefault="009A01E6" w:rsidP="009A01E6">
      <w:pPr>
        <w:pStyle w:val="2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proofErr w:type="gramStart"/>
      <w:r w:rsidRPr="000A4AB4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ос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новной школы получают дальнейшее развитие личностные, регулятивные, коммуникативные и познавательные универ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сальные учебные действия, учебная (общая и предметная) и общепользовател</w:t>
      </w:r>
      <w:r w:rsidRPr="000A4AB4">
        <w:rPr>
          <w:rFonts w:ascii="Times New Roman" w:hAnsi="Times New Roman" w:cs="Times New Roman"/>
          <w:sz w:val="28"/>
          <w:szCs w:val="28"/>
        </w:rPr>
        <w:t>ь</w:t>
      </w:r>
      <w:r w:rsidRPr="000A4AB4">
        <w:rPr>
          <w:rFonts w:ascii="Times New Roman" w:hAnsi="Times New Roman" w:cs="Times New Roman"/>
          <w:sz w:val="28"/>
          <w:szCs w:val="28"/>
        </w:rPr>
        <w:t>ская ИКТ-компетентность обучающихся, составляющие психолого-педагогическую и инструменталь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ную основы формирования способности и готовности к освое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нию сист</w:t>
      </w:r>
      <w:r w:rsidRPr="000A4AB4">
        <w:rPr>
          <w:rFonts w:ascii="Times New Roman" w:hAnsi="Times New Roman" w:cs="Times New Roman"/>
          <w:sz w:val="28"/>
          <w:szCs w:val="28"/>
        </w:rPr>
        <w:t>е</w:t>
      </w:r>
      <w:r w:rsidRPr="000A4AB4">
        <w:rPr>
          <w:rFonts w:ascii="Times New Roman" w:hAnsi="Times New Roman" w:cs="Times New Roman"/>
          <w:sz w:val="28"/>
          <w:szCs w:val="28"/>
        </w:rPr>
        <w:t>матических знаний, к их самостоятельному попол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нению, переносу и интеграции, к сп</w:t>
      </w:r>
      <w:r w:rsidRPr="000A4AB4">
        <w:rPr>
          <w:rFonts w:ascii="Times New Roman" w:hAnsi="Times New Roman" w:cs="Times New Roman"/>
          <w:sz w:val="28"/>
          <w:szCs w:val="28"/>
        </w:rPr>
        <w:t>о</w:t>
      </w:r>
      <w:r w:rsidRPr="000A4AB4">
        <w:rPr>
          <w:rFonts w:ascii="Times New Roman" w:hAnsi="Times New Roman" w:cs="Times New Roman"/>
          <w:sz w:val="28"/>
          <w:szCs w:val="28"/>
        </w:rPr>
        <w:t>собности к сотрудниче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ству и коммуникации, решению личностно и социально зна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чимых проблем</w:t>
      </w:r>
      <w:proofErr w:type="gramEnd"/>
      <w:r w:rsidRPr="000A4AB4">
        <w:rPr>
          <w:rFonts w:ascii="Times New Roman" w:hAnsi="Times New Roman" w:cs="Times New Roman"/>
          <w:sz w:val="28"/>
          <w:szCs w:val="28"/>
        </w:rPr>
        <w:t xml:space="preserve"> и воплощению решений в практику, к способ</w:t>
      </w:r>
      <w:r w:rsidRPr="000A4AB4">
        <w:rPr>
          <w:rFonts w:ascii="Times New Roman" w:hAnsi="Times New Roman" w:cs="Times New Roman"/>
          <w:sz w:val="28"/>
          <w:szCs w:val="28"/>
        </w:rPr>
        <w:softHyphen/>
        <w:t xml:space="preserve">ности к самоорганизации, </w:t>
      </w:r>
      <w:proofErr w:type="spellStart"/>
      <w:r w:rsidRPr="000A4AB4">
        <w:rPr>
          <w:rFonts w:ascii="Times New Roman" w:hAnsi="Times New Roman" w:cs="Times New Roman"/>
          <w:sz w:val="28"/>
          <w:szCs w:val="28"/>
        </w:rPr>
        <w:t>самор</w:t>
      </w:r>
      <w:r w:rsidRPr="000A4AB4">
        <w:rPr>
          <w:rFonts w:ascii="Times New Roman" w:hAnsi="Times New Roman" w:cs="Times New Roman"/>
          <w:sz w:val="28"/>
          <w:szCs w:val="28"/>
        </w:rPr>
        <w:t>е</w:t>
      </w:r>
      <w:r w:rsidRPr="000A4AB4">
        <w:rPr>
          <w:rFonts w:ascii="Times New Roman" w:hAnsi="Times New Roman" w:cs="Times New Roman"/>
          <w:sz w:val="28"/>
          <w:szCs w:val="28"/>
        </w:rPr>
        <w:t>гуляции</w:t>
      </w:r>
      <w:proofErr w:type="spellEnd"/>
      <w:r w:rsidRPr="000A4AB4">
        <w:rPr>
          <w:rFonts w:ascii="Times New Roman" w:hAnsi="Times New Roman" w:cs="Times New Roman"/>
          <w:sz w:val="28"/>
          <w:szCs w:val="28"/>
        </w:rPr>
        <w:t xml:space="preserve"> и рефлексии.</w:t>
      </w:r>
    </w:p>
    <w:p w:rsidR="009A01E6" w:rsidRPr="000A4AB4" w:rsidRDefault="009A01E6" w:rsidP="009A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В ходе изучения данного курса в основном формируются и получают развитие следу</w:t>
      </w:r>
      <w:r w:rsidRPr="000A4AB4">
        <w:rPr>
          <w:rFonts w:ascii="Times New Roman" w:hAnsi="Times New Roman" w:cs="Times New Roman"/>
          <w:sz w:val="28"/>
          <w:szCs w:val="28"/>
        </w:rPr>
        <w:t>ю</w:t>
      </w:r>
      <w:r w:rsidRPr="000A4AB4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spellStart"/>
      <w:r w:rsidRPr="000A4AB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A4AB4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</w:t>
      </w:r>
      <w:r w:rsidRPr="000A4AB4">
        <w:rPr>
          <w:rFonts w:ascii="Times New Roman" w:hAnsi="Times New Roman" w:cs="Times New Roman"/>
          <w:sz w:val="28"/>
          <w:szCs w:val="28"/>
        </w:rPr>
        <w:t>в</w:t>
      </w:r>
      <w:r w:rsidRPr="000A4AB4">
        <w:rPr>
          <w:rFonts w:ascii="Times New Roman" w:hAnsi="Times New Roman" w:cs="Times New Roman"/>
          <w:sz w:val="28"/>
          <w:szCs w:val="28"/>
        </w:rPr>
        <w:t>ные, осознанно выбирать наиболее эффективные способы решения задач;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татами, осуществлять контроль своей деятельности в про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цессе достижения результата, корректировать свои дей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ствия в соответствии с изменяющейся ситуацией;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дачи, собственные возможности ее решения;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задач;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умение организовывать сотрудничество и совместную де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ятельность с учителем и сверс</w:t>
      </w:r>
      <w:r w:rsidRPr="000A4AB4">
        <w:rPr>
          <w:rFonts w:ascii="Times New Roman" w:hAnsi="Times New Roman" w:cs="Times New Roman"/>
          <w:sz w:val="28"/>
          <w:szCs w:val="28"/>
        </w:rPr>
        <w:t>т</w:t>
      </w:r>
      <w:r w:rsidRPr="000A4AB4">
        <w:rPr>
          <w:rFonts w:ascii="Times New Roman" w:hAnsi="Times New Roman" w:cs="Times New Roman"/>
          <w:sz w:val="28"/>
          <w:szCs w:val="28"/>
        </w:rPr>
        <w:t>никами; работать индиви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дуально и в группе: находить общее решение и разрешать ко</w:t>
      </w:r>
      <w:r w:rsidRPr="000A4AB4">
        <w:rPr>
          <w:rFonts w:ascii="Times New Roman" w:hAnsi="Times New Roman" w:cs="Times New Roman"/>
          <w:sz w:val="28"/>
          <w:szCs w:val="28"/>
        </w:rPr>
        <w:t>н</w:t>
      </w:r>
      <w:r w:rsidRPr="000A4AB4">
        <w:rPr>
          <w:rFonts w:ascii="Times New Roman" w:hAnsi="Times New Roman" w:cs="Times New Roman"/>
          <w:sz w:val="28"/>
          <w:szCs w:val="28"/>
        </w:rPr>
        <w:t>фликты на основе согласования позиций и учета инте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ресов; формулировать, аргумент</w:t>
      </w:r>
      <w:r w:rsidRPr="000A4AB4">
        <w:rPr>
          <w:rFonts w:ascii="Times New Roman" w:hAnsi="Times New Roman" w:cs="Times New Roman"/>
          <w:sz w:val="28"/>
          <w:szCs w:val="28"/>
        </w:rPr>
        <w:t>и</w:t>
      </w:r>
      <w:r w:rsidRPr="000A4AB4">
        <w:rPr>
          <w:rFonts w:ascii="Times New Roman" w:hAnsi="Times New Roman" w:cs="Times New Roman"/>
          <w:sz w:val="28"/>
          <w:szCs w:val="28"/>
        </w:rPr>
        <w:t>ровать и отстаивать свое мнение;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пользования информационно-коммуникационных техно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логий (далее ИК</w:t>
      </w:r>
      <w:proofErr w:type="gramStart"/>
      <w:r w:rsidRPr="000A4AB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3160A">
        <w:rPr>
          <w:rFonts w:ascii="Times New Roman" w:hAnsi="Times New Roman" w:cs="Times New Roman"/>
          <w:sz w:val="28"/>
          <w:szCs w:val="28"/>
        </w:rPr>
        <w:t xml:space="preserve"> </w:t>
      </w:r>
      <w:r w:rsidRPr="000A4AB4">
        <w:rPr>
          <w:rFonts w:ascii="Times New Roman" w:hAnsi="Times New Roman" w:cs="Times New Roman"/>
          <w:sz w:val="28"/>
          <w:szCs w:val="28"/>
        </w:rPr>
        <w:t>компетенции).</w:t>
      </w:r>
    </w:p>
    <w:p w:rsidR="009A01E6" w:rsidRPr="000A4AB4" w:rsidRDefault="009A01E6" w:rsidP="009A01E6">
      <w:pPr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Вместе с тем вносится существенный вклад в развитие лич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ностных результатов: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0A4AB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0A4AB4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0A4AB4">
        <w:rPr>
          <w:rFonts w:ascii="Times New Roman" w:hAnsi="Times New Roman" w:cs="Times New Roman"/>
          <w:sz w:val="28"/>
          <w:szCs w:val="28"/>
        </w:rPr>
        <w:t>ю</w:t>
      </w:r>
      <w:r w:rsidRPr="000A4AB4">
        <w:rPr>
          <w:rFonts w:ascii="Times New Roman" w:hAnsi="Times New Roman" w:cs="Times New Roman"/>
          <w:sz w:val="28"/>
          <w:szCs w:val="28"/>
        </w:rPr>
        <w:t>щихся к саморазвитию и самообразованию на основе мотивации к обучению и по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знанию;</w:t>
      </w:r>
    </w:p>
    <w:p w:rsidR="007B2194" w:rsidRPr="000A4AB4" w:rsidRDefault="009A01E6" w:rsidP="0003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нии и сотрудничестве со све</w:t>
      </w:r>
      <w:r w:rsidRPr="000A4AB4">
        <w:rPr>
          <w:rFonts w:ascii="Times New Roman" w:hAnsi="Times New Roman" w:cs="Times New Roman"/>
          <w:sz w:val="28"/>
          <w:szCs w:val="28"/>
        </w:rPr>
        <w:t>р</w:t>
      </w:r>
      <w:r w:rsidRPr="000A4AB4">
        <w:rPr>
          <w:rFonts w:ascii="Times New Roman" w:hAnsi="Times New Roman" w:cs="Times New Roman"/>
          <w:sz w:val="28"/>
          <w:szCs w:val="28"/>
        </w:rPr>
        <w:t>стниками, взрослыми в про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 xml:space="preserve">цессе образовательной, общественно полезной, </w:t>
      </w:r>
      <w:proofErr w:type="spellStart"/>
      <w:proofErr w:type="gramStart"/>
      <w:r w:rsidRPr="000A4AB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A4AB4">
        <w:rPr>
          <w:rFonts w:ascii="Times New Roman" w:hAnsi="Times New Roman" w:cs="Times New Roman"/>
          <w:sz w:val="28"/>
          <w:szCs w:val="28"/>
        </w:rPr>
        <w:t>- и</w:t>
      </w:r>
      <w:r w:rsidRPr="000A4AB4">
        <w:rPr>
          <w:rFonts w:ascii="Times New Roman" w:hAnsi="Times New Roman" w:cs="Times New Roman"/>
          <w:sz w:val="28"/>
          <w:szCs w:val="28"/>
        </w:rPr>
        <w:t>с</w:t>
      </w:r>
      <w:r w:rsidRPr="000A4AB4">
        <w:rPr>
          <w:rFonts w:ascii="Times New Roman" w:hAnsi="Times New Roman" w:cs="Times New Roman"/>
          <w:sz w:val="28"/>
          <w:szCs w:val="28"/>
        </w:rPr>
        <w:t>следовательской</w:t>
      </w:r>
      <w:proofErr w:type="gramEnd"/>
      <w:r w:rsidRPr="000A4AB4">
        <w:rPr>
          <w:rFonts w:ascii="Times New Roman" w:hAnsi="Times New Roman" w:cs="Times New Roman"/>
          <w:sz w:val="28"/>
          <w:szCs w:val="28"/>
        </w:rPr>
        <w:t>, творческой и других видов деятель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A01E6" w:rsidRPr="000A4AB4" w:rsidRDefault="009A01E6" w:rsidP="009A01E6">
      <w:pPr>
        <w:spacing w:after="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В части развития предметных результатов наибольшее вли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яние изучение курса ок</w:t>
      </w:r>
      <w:r w:rsidRPr="000A4AB4">
        <w:rPr>
          <w:rFonts w:ascii="Times New Roman" w:hAnsi="Times New Roman" w:cs="Times New Roman"/>
          <w:sz w:val="28"/>
          <w:szCs w:val="28"/>
        </w:rPr>
        <w:t>а</w:t>
      </w:r>
      <w:r w:rsidRPr="000A4AB4">
        <w:rPr>
          <w:rFonts w:ascii="Times New Roman" w:hAnsi="Times New Roman" w:cs="Times New Roman"/>
          <w:sz w:val="28"/>
          <w:szCs w:val="28"/>
        </w:rPr>
        <w:t xml:space="preserve">зывает </w:t>
      </w:r>
      <w:proofErr w:type="gramStart"/>
      <w:r w:rsidRPr="000A4A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4AB4">
        <w:rPr>
          <w:rFonts w:ascii="Times New Roman" w:hAnsi="Times New Roman" w:cs="Times New Roman"/>
          <w:sz w:val="28"/>
          <w:szCs w:val="28"/>
        </w:rPr>
        <w:t>: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423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формирование представлений о статистических законо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мерностях в реальном мире и о различных способах их изучения, о простейших вероятностных моделях;</w:t>
      </w:r>
    </w:p>
    <w:p w:rsidR="009A01E6" w:rsidRPr="000A4AB4" w:rsidRDefault="009A01E6" w:rsidP="009A01E6">
      <w:pPr>
        <w:numPr>
          <w:ilvl w:val="0"/>
          <w:numId w:val="1"/>
        </w:numPr>
        <w:tabs>
          <w:tab w:val="left" w:pos="418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развитие умений извлекать информацию, представлен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ную в таблицах, на диаграммах, графиках, описывать и анализировать массивы числовых данных с помощью под</w:t>
      </w:r>
      <w:r w:rsidRPr="000A4AB4">
        <w:rPr>
          <w:rFonts w:ascii="Times New Roman" w:hAnsi="Times New Roman" w:cs="Times New Roman"/>
          <w:sz w:val="28"/>
          <w:szCs w:val="28"/>
        </w:rPr>
        <w:softHyphen/>
      </w:r>
      <w:r w:rsidRPr="000A4AB4">
        <w:rPr>
          <w:rFonts w:ascii="Times New Roman" w:hAnsi="Times New Roman" w:cs="Times New Roman"/>
          <w:sz w:val="28"/>
          <w:szCs w:val="28"/>
        </w:rPr>
        <w:lastRenderedPageBreak/>
        <w:t>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9A01E6" w:rsidRPr="000A4AB4" w:rsidRDefault="009A01E6" w:rsidP="008C4D5A">
      <w:pPr>
        <w:numPr>
          <w:ilvl w:val="0"/>
          <w:numId w:val="1"/>
        </w:numPr>
        <w:tabs>
          <w:tab w:val="left" w:pos="423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</w:rPr>
      </w:pPr>
      <w:r w:rsidRPr="000A4AB4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ния информации, умения выб</w:t>
      </w:r>
      <w:r w:rsidRPr="000A4AB4">
        <w:rPr>
          <w:rFonts w:ascii="Times New Roman" w:hAnsi="Times New Roman" w:cs="Times New Roman"/>
          <w:sz w:val="28"/>
          <w:szCs w:val="28"/>
        </w:rPr>
        <w:t>и</w:t>
      </w:r>
      <w:r w:rsidRPr="000A4AB4">
        <w:rPr>
          <w:rFonts w:ascii="Times New Roman" w:hAnsi="Times New Roman" w:cs="Times New Roman"/>
          <w:sz w:val="28"/>
          <w:szCs w:val="28"/>
        </w:rPr>
        <w:t>рать способ представления данных в соответствии с поставленной задачей — табли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цы, схемы, графики, диаграммы, с использованием соот</w:t>
      </w:r>
      <w:r w:rsidRPr="000A4AB4">
        <w:rPr>
          <w:rFonts w:ascii="Times New Roman" w:hAnsi="Times New Roman" w:cs="Times New Roman"/>
          <w:sz w:val="28"/>
          <w:szCs w:val="28"/>
        </w:rPr>
        <w:softHyphen/>
        <w:t>ветствующих программных средств обработки данных.</w:t>
      </w:r>
    </w:p>
    <w:p w:rsidR="00432940" w:rsidRDefault="00432940" w:rsidP="009A01E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301" w:rsidRDefault="00CC6301" w:rsidP="00AF3A3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301" w:rsidRDefault="00440EE5" w:rsidP="00440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3A3E" w:rsidRPr="00440EE5" w:rsidRDefault="00AF3A3E" w:rsidP="00AF3A3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40EE5" w:rsidRPr="00440EE5">
        <w:rPr>
          <w:rFonts w:ascii="Times New Roman" w:hAnsi="Times New Roman"/>
          <w:b/>
          <w:bCs/>
          <w:iCs/>
          <w:sz w:val="28"/>
          <w:szCs w:val="28"/>
        </w:rPr>
        <w:t>Содержание курса внеурочной деятельности с указанием форм организации и в</w:t>
      </w:r>
      <w:r w:rsidR="00440EE5" w:rsidRPr="00440EE5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440EE5" w:rsidRPr="00440EE5">
        <w:rPr>
          <w:rFonts w:ascii="Times New Roman" w:hAnsi="Times New Roman"/>
          <w:b/>
          <w:bCs/>
          <w:iCs/>
          <w:sz w:val="28"/>
          <w:szCs w:val="28"/>
        </w:rPr>
        <w:t>дов деятельности</w:t>
      </w:r>
    </w:p>
    <w:p w:rsidR="00AF3A3E" w:rsidRDefault="00AF3A3E" w:rsidP="00AF3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предлагаемой программы учебного курса в составе основной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ориен</w:t>
      </w:r>
      <w:r>
        <w:rPr>
          <w:rFonts w:ascii="Times New Roman" w:hAnsi="Times New Roman" w:cs="Times New Roman"/>
          <w:sz w:val="28"/>
          <w:szCs w:val="28"/>
        </w:rPr>
        <w:softHyphen/>
        <w:t>тирована на существующую информационно-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среду школы. Информационно-образовательная среда образо</w:t>
      </w:r>
      <w:r>
        <w:rPr>
          <w:rFonts w:ascii="Times New Roman" w:hAnsi="Times New Roman" w:cs="Times New Roman"/>
          <w:sz w:val="28"/>
          <w:szCs w:val="28"/>
        </w:rPr>
        <w:softHyphen/>
        <w:t>вательного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включает комплекс информационных образовательных ресурсов, в том числе ци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ровые образова</w:t>
      </w:r>
      <w:r>
        <w:rPr>
          <w:rFonts w:ascii="Times New Roman" w:hAnsi="Times New Roman" w:cs="Times New Roman"/>
          <w:sz w:val="28"/>
          <w:szCs w:val="28"/>
        </w:rPr>
        <w:softHyphen/>
        <w:t>тельные ресурсы, совокупность технологических средств ин</w:t>
      </w:r>
      <w:r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технологий: компьюте</w:t>
      </w:r>
      <w:r>
        <w:rPr>
          <w:rFonts w:ascii="Times New Roman" w:hAnsi="Times New Roman" w:cs="Times New Roman"/>
          <w:sz w:val="28"/>
          <w:szCs w:val="28"/>
        </w:rPr>
        <w:softHyphen/>
        <w:t>ры, иное ИКТ оборудование, коммуникационные каналы.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color w:val="00000A"/>
          <w:sz w:val="28"/>
        </w:rPr>
        <w:t>Математика (вычислительные навыки): применение чисел и действий над числами  в различных жизненных ситуациях.</w:t>
      </w:r>
      <w:r>
        <w:rPr>
          <w:rFonts w:ascii="Times New Roman" w:hAnsi="Times New Roman"/>
          <w:b/>
          <w:color w:val="00000A"/>
          <w:sz w:val="28"/>
        </w:rPr>
        <w:t xml:space="preserve"> </w:t>
      </w:r>
    </w:p>
    <w:p w:rsidR="00AF3A3E" w:rsidRDefault="00AF3A3E" w:rsidP="00AF3A3E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Признаки делимости на 9 и 11.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Наглядное представление данных. Представление данных в виде таблиц, диаграмм, графиков Олимпиады</w:t>
      </w:r>
      <w:proofErr w:type="gramStart"/>
      <w:r>
        <w:rPr>
          <w:rFonts w:ascii="Times New Roman" w:hAnsi="Times New Roman"/>
          <w:color w:val="00000A"/>
          <w:sz w:val="28"/>
        </w:rPr>
        <w:t xml:space="preserve"> .</w:t>
      </w:r>
      <w:proofErr w:type="gramEnd"/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Наглядная геометрия. Наглядное представление о фигурах на плоскости. Периметр многоугольника. Понятие площади фигуры.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 xml:space="preserve"> Измерение площадей фигур на кле</w:t>
      </w:r>
      <w:r>
        <w:rPr>
          <w:rFonts w:ascii="Times New Roman" w:hAnsi="Times New Roman"/>
          <w:color w:val="00000A"/>
          <w:sz w:val="28"/>
        </w:rPr>
        <w:t>т</w:t>
      </w:r>
      <w:r>
        <w:rPr>
          <w:rFonts w:ascii="Times New Roman" w:hAnsi="Times New Roman"/>
          <w:color w:val="00000A"/>
          <w:sz w:val="28"/>
        </w:rPr>
        <w:t>чатой бумаге. Наглядные представления</w:t>
      </w:r>
      <w:proofErr w:type="gramStart"/>
      <w:r>
        <w:rPr>
          <w:rFonts w:ascii="Times New Roman" w:hAnsi="Times New Roman"/>
          <w:b/>
          <w:color w:val="00000A"/>
          <w:sz w:val="28"/>
        </w:rPr>
        <w:t xml:space="preserve"> .</w:t>
      </w:r>
      <w:proofErr w:type="gramEnd"/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Комбинаторика и статистика. Понятие о случайном опыте и случайном событии. Решение комбинаторных задач перебором вариантов. 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Преобразование графиков функций. Зависимости между величинами. Способы з</w:t>
      </w:r>
      <w:r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>дания функции. График функции. Примеры графиков зависимостей, отобража</w:t>
      </w:r>
      <w:r>
        <w:rPr>
          <w:rFonts w:ascii="Times New Roman" w:hAnsi="Times New Roman"/>
          <w:color w:val="00000A"/>
          <w:sz w:val="28"/>
        </w:rPr>
        <w:t>ю</w:t>
      </w:r>
      <w:r>
        <w:rPr>
          <w:rFonts w:ascii="Times New Roman" w:hAnsi="Times New Roman"/>
          <w:color w:val="00000A"/>
          <w:sz w:val="28"/>
        </w:rPr>
        <w:t>щих реальные события. Преобразования графиков функций.</w:t>
      </w:r>
      <w:r>
        <w:rPr>
          <w:rFonts w:ascii="Times New Roman" w:hAnsi="Times New Roman"/>
          <w:i/>
          <w:color w:val="00000A"/>
          <w:sz w:val="28"/>
        </w:rPr>
        <w:t xml:space="preserve"> 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Применение математики для решения конкретных жизненных задач. Математика в реальной жизни. 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Составление орнаментов, паркетов.</w:t>
      </w:r>
    </w:p>
    <w:p w:rsidR="00AF3A3E" w:rsidRDefault="00AF3A3E" w:rsidP="00AF3A3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A"/>
          <w:sz w:val="28"/>
        </w:rPr>
        <w:t>Проектные и исследовательские работы проводятся в течение всего курса, не менее одной в год.</w:t>
      </w:r>
      <w:r>
        <w:rPr>
          <w:rFonts w:ascii="Times New Roman" w:hAnsi="Times New Roman"/>
          <w:b/>
          <w:color w:val="00000A"/>
          <w:sz w:val="32"/>
          <w:szCs w:val="28"/>
        </w:rPr>
        <w:t xml:space="preserve">    </w:t>
      </w:r>
    </w:p>
    <w:p w:rsidR="00AF3A3E" w:rsidRDefault="00AF3A3E" w:rsidP="00AF3A3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Дирихле: 1) доказательство от противного; 2)конструирование «ящиков»;</w:t>
      </w:r>
    </w:p>
    <w:p w:rsidR="00AF3A3E" w:rsidRDefault="00AF3A3E" w:rsidP="00AF3A3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дополнительными ограничениями; 4) в связи с делимостью и остатками;5)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биение на ячейки (например, на шахматной доске)</w:t>
      </w:r>
    </w:p>
    <w:p w:rsidR="00AF3A3E" w:rsidRDefault="00AF3A3E" w:rsidP="00AF3A3E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Разные задачи на движение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3E" w:rsidRDefault="00AF3A3E" w:rsidP="00AF3A3E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1) игры-шутки; 2) выигрышные позиции; 3) симметрия и копирование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противника</w:t>
      </w:r>
    </w:p>
    <w:p w:rsidR="00AF3A3E" w:rsidRDefault="00AF3A3E" w:rsidP="00AF3A3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Построения циркулем и линейкой</w:t>
      </w:r>
    </w:p>
    <w:p w:rsidR="00AF3A3E" w:rsidRDefault="00AF3A3E" w:rsidP="00AF3A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A01E6" w:rsidRPr="009500D0" w:rsidRDefault="009A01E6" w:rsidP="009A0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1E6" w:rsidRDefault="009A01E6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DD9" w:rsidRDefault="00510DD9" w:rsidP="009A0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01E6" w:rsidRPr="00432940" w:rsidRDefault="009A01E6" w:rsidP="00432940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9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Тематическое планирование</w:t>
      </w:r>
    </w:p>
    <w:p w:rsidR="009A01E6" w:rsidRPr="00432940" w:rsidRDefault="009A01E6" w:rsidP="009A01E6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432940">
        <w:rPr>
          <w:b/>
          <w:sz w:val="28"/>
          <w:szCs w:val="28"/>
        </w:rPr>
        <w:t>7 класс</w:t>
      </w:r>
    </w:p>
    <w:p w:rsidR="009A01E6" w:rsidRDefault="009A01E6" w:rsidP="009A01E6">
      <w:pPr>
        <w:pStyle w:val="3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6581"/>
        <w:gridCol w:w="954"/>
        <w:gridCol w:w="948"/>
        <w:gridCol w:w="1189"/>
      </w:tblGrid>
      <w:tr w:rsidR="000A7119" w:rsidTr="00E90E0A">
        <w:trPr>
          <w:trHeight w:val="176"/>
        </w:trPr>
        <w:tc>
          <w:tcPr>
            <w:tcW w:w="534" w:type="dxa"/>
            <w:vMerge w:val="restart"/>
          </w:tcPr>
          <w:p w:rsidR="000A7119" w:rsidRPr="001574F9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81" w:type="dxa"/>
            <w:vMerge w:val="restart"/>
          </w:tcPr>
          <w:p w:rsidR="000A7119" w:rsidRPr="001574F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574F9">
              <w:rPr>
                <w:sz w:val="24"/>
                <w:szCs w:val="24"/>
              </w:rPr>
              <w:t>Содержание</w:t>
            </w:r>
          </w:p>
        </w:tc>
        <w:tc>
          <w:tcPr>
            <w:tcW w:w="3091" w:type="dxa"/>
            <w:gridSpan w:val="3"/>
          </w:tcPr>
          <w:p w:rsidR="000A7119" w:rsidRPr="001574F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574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  <w:r w:rsidRPr="001574F9">
              <w:rPr>
                <w:sz w:val="24"/>
                <w:szCs w:val="24"/>
              </w:rPr>
              <w:t xml:space="preserve"> часов</w:t>
            </w:r>
          </w:p>
        </w:tc>
      </w:tr>
      <w:tr w:rsidR="009A01E6" w:rsidTr="00E90E0A">
        <w:trPr>
          <w:trHeight w:val="375"/>
        </w:trPr>
        <w:tc>
          <w:tcPr>
            <w:tcW w:w="534" w:type="dxa"/>
            <w:vMerge/>
          </w:tcPr>
          <w:p w:rsidR="009A01E6" w:rsidRPr="001574F9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  <w:vMerge/>
          </w:tcPr>
          <w:p w:rsidR="009A01E6" w:rsidRPr="001574F9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A01E6" w:rsidRPr="001574F9" w:rsidRDefault="000A7119" w:rsidP="009A01E6">
            <w:pPr>
              <w:pStyle w:val="30"/>
              <w:keepNext/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  <w:p w:rsidR="009A01E6" w:rsidRPr="001574F9" w:rsidRDefault="000A7119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  <w:p w:rsidR="009A01E6" w:rsidRPr="001574F9" w:rsidRDefault="000A7119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9A01E6" w:rsidTr="00E90E0A">
        <w:trPr>
          <w:trHeight w:val="240"/>
        </w:trPr>
        <w:tc>
          <w:tcPr>
            <w:tcW w:w="53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4">
              <w:rPr>
                <w:sz w:val="24"/>
                <w:szCs w:val="24"/>
              </w:rPr>
              <w:t>Арифме</w:t>
            </w:r>
            <w:r w:rsidRPr="00183CB4">
              <w:rPr>
                <w:sz w:val="24"/>
                <w:szCs w:val="24"/>
              </w:rPr>
              <w:softHyphen/>
              <w:t>тика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E0A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585"/>
        </w:trPr>
        <w:tc>
          <w:tcPr>
            <w:tcW w:w="534" w:type="dxa"/>
            <w:vMerge w:val="restart"/>
          </w:tcPr>
          <w:p w:rsidR="000A7119" w:rsidRPr="00183CB4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11</w:t>
            </w:r>
          </w:p>
          <w:p w:rsidR="000A7119" w:rsidRDefault="000A7119" w:rsidP="009A01E6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A7119" w:rsidRDefault="00E90E0A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Неравенства в арифметике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74405" w:rsidRDefault="000A7119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05">
              <w:rPr>
                <w:rFonts w:ascii="Times New Roman" w:hAnsi="Times New Roman" w:cs="Times New Roman"/>
                <w:sz w:val="24"/>
                <w:szCs w:val="24"/>
              </w:rPr>
              <w:t>Арифметические конструкции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315"/>
        </w:trPr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510"/>
        </w:trPr>
        <w:tc>
          <w:tcPr>
            <w:tcW w:w="534" w:type="dxa"/>
            <w:vMerge/>
          </w:tcPr>
          <w:p w:rsidR="000A7119" w:rsidRPr="0020047A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перекладывание и построение фигур </w:t>
            </w:r>
          </w:p>
          <w:p w:rsid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 идеей симметрии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 Против большего угла лежит большая сторона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разбиением на части и допо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255"/>
        </w:trPr>
        <w:tc>
          <w:tcPr>
            <w:tcW w:w="53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19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954" w:type="dxa"/>
          </w:tcPr>
          <w:p w:rsidR="000A7119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706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:rsidR="00E90E0A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Логические таблицы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0A7119" w:rsidRDefault="000A7119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20047A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Взвешивания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Популярные и классические логические задачи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Принцип Дирихле: 1) доказательство от противного;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конструирование «ящиков»;</w:t>
            </w:r>
          </w:p>
          <w:p w:rsidR="000A7119" w:rsidRPr="00085276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 xml:space="preserve"> 3) с дополнительными ограничениями; 4) в связи с делим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стью и остатками;5) разбиение на ячейки (например, на ша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матной доске)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Раскраски: 1) шахматная раскраска; </w:t>
            </w:r>
          </w:p>
          <w:p w:rsidR="000A7119" w:rsidRPr="00085276" w:rsidRDefault="000A7119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2) замощения;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виды раскрасок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Игры: 1) игры-шутки; 2) выигрышные позиции; 3) симметрия и копирование действий противника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c>
          <w:tcPr>
            <w:tcW w:w="534" w:type="dxa"/>
            <w:vMerge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0A7119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Четность: 1) делимость на 2; 2) чередования; 3) парность</w:t>
            </w:r>
          </w:p>
        </w:tc>
        <w:tc>
          <w:tcPr>
            <w:tcW w:w="954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255"/>
        </w:trPr>
        <w:tc>
          <w:tcPr>
            <w:tcW w:w="534" w:type="dxa"/>
            <w:vMerge w:val="restart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E90E0A" w:rsidRDefault="00E90E0A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</w:tcPr>
          <w:p w:rsidR="009A01E6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90E0A" w:rsidTr="00E90E0A">
        <w:trPr>
          <w:trHeight w:val="555"/>
        </w:trPr>
        <w:tc>
          <w:tcPr>
            <w:tcW w:w="534" w:type="dxa"/>
            <w:vMerge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E90E0A" w:rsidRDefault="00E90E0A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Разность квадратов: 1) устный счет; 2) задачи на экстремум</w:t>
            </w:r>
          </w:p>
        </w:tc>
        <w:tc>
          <w:tcPr>
            <w:tcW w:w="954" w:type="dxa"/>
          </w:tcPr>
          <w:p w:rsidR="00E90E0A" w:rsidRDefault="00E90E0A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085276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Квадрат суммы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085276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Выделение полного квадрата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ожители:</w:t>
            </w:r>
          </w:p>
          <w:p w:rsidR="009A01E6" w:rsidRPr="00962501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группировкой; 2) по </w:t>
            </w: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формулам сокращенного умножения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285"/>
        </w:trPr>
        <w:tc>
          <w:tcPr>
            <w:tcW w:w="534" w:type="dxa"/>
            <w:vMerge w:val="restart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E90E0A" w:rsidRDefault="00E90E0A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54" w:type="dxa"/>
          </w:tcPr>
          <w:p w:rsidR="009A01E6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90E0A" w:rsidTr="00E90E0A">
        <w:trPr>
          <w:trHeight w:val="270"/>
        </w:trPr>
        <w:tc>
          <w:tcPr>
            <w:tcW w:w="534" w:type="dxa"/>
            <w:vMerge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E90E0A" w:rsidRDefault="00E90E0A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Разные задачи на движение</w:t>
            </w:r>
          </w:p>
        </w:tc>
        <w:tc>
          <w:tcPr>
            <w:tcW w:w="954" w:type="dxa"/>
          </w:tcPr>
          <w:p w:rsidR="00E90E0A" w:rsidRDefault="00E90E0A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210"/>
        </w:trPr>
        <w:tc>
          <w:tcPr>
            <w:tcW w:w="534" w:type="dxa"/>
            <w:vMerge w:val="restart"/>
          </w:tcPr>
          <w:p w:rsidR="009A01E6" w:rsidRDefault="009A01E6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E90E0A" w:rsidRDefault="00E90E0A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Теория множества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90E0A" w:rsidTr="00E90E0A">
        <w:trPr>
          <w:trHeight w:val="330"/>
        </w:trPr>
        <w:tc>
          <w:tcPr>
            <w:tcW w:w="534" w:type="dxa"/>
            <w:vMerge/>
          </w:tcPr>
          <w:p w:rsidR="00E90E0A" w:rsidRDefault="00E90E0A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E90E0A" w:rsidRDefault="00E90E0A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 xml:space="preserve">Булевы операции на множествах </w:t>
            </w:r>
          </w:p>
        </w:tc>
        <w:tc>
          <w:tcPr>
            <w:tcW w:w="954" w:type="dxa"/>
          </w:tcPr>
          <w:p w:rsidR="00E90E0A" w:rsidRDefault="00E90E0A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08527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276">
              <w:rPr>
                <w:rFonts w:ascii="Times New Roman" w:hAnsi="Times New Roman" w:cs="Times New Roman"/>
                <w:sz w:val="24"/>
                <w:szCs w:val="24"/>
              </w:rPr>
              <w:t>Формула включений и исключений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225"/>
        </w:trPr>
        <w:tc>
          <w:tcPr>
            <w:tcW w:w="534" w:type="dxa"/>
            <w:vMerge w:val="restart"/>
          </w:tcPr>
          <w:p w:rsidR="009A01E6" w:rsidRDefault="009A01E6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E90E0A" w:rsidRDefault="00E90E0A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Теория множества</w:t>
            </w:r>
          </w:p>
        </w:tc>
        <w:tc>
          <w:tcPr>
            <w:tcW w:w="954" w:type="dxa"/>
          </w:tcPr>
          <w:p w:rsidR="009A01E6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90E0A" w:rsidTr="00E90E0A">
        <w:trPr>
          <w:trHeight w:val="315"/>
        </w:trPr>
        <w:tc>
          <w:tcPr>
            <w:tcW w:w="534" w:type="dxa"/>
            <w:vMerge/>
          </w:tcPr>
          <w:p w:rsidR="00E90E0A" w:rsidRDefault="00E90E0A" w:rsidP="009A01E6">
            <w:pPr>
              <w:pStyle w:val="30"/>
              <w:keepNext/>
              <w:keepLine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E90E0A" w:rsidRDefault="00E90E0A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 </w:t>
            </w:r>
          </w:p>
        </w:tc>
        <w:tc>
          <w:tcPr>
            <w:tcW w:w="954" w:type="dxa"/>
          </w:tcPr>
          <w:p w:rsidR="00E90E0A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9D2639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Выборки с повторениями и без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9D2639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Правило дополнения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9D2639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Правило кратного подсчета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9D2639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и сочетания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255"/>
        </w:trPr>
        <w:tc>
          <w:tcPr>
            <w:tcW w:w="534" w:type="dxa"/>
            <w:vMerge w:val="restart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Pr="00E90E0A" w:rsidRDefault="00E90E0A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jc w:val="left"/>
              <w:rPr>
                <w:rFonts w:ascii="Times New Roman" w:hAnsi="Times New Roman" w:cs="Times New Roman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  <w:tc>
          <w:tcPr>
            <w:tcW w:w="954" w:type="dxa"/>
          </w:tcPr>
          <w:p w:rsidR="009A01E6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E90E0A" w:rsidTr="00E90E0A">
        <w:trPr>
          <w:trHeight w:val="180"/>
        </w:trPr>
        <w:tc>
          <w:tcPr>
            <w:tcW w:w="534" w:type="dxa"/>
            <w:vMerge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E90E0A" w:rsidRDefault="00E90E0A" w:rsidP="009A01E6">
            <w:pPr>
              <w:pStyle w:val="10"/>
              <w:keepNext/>
              <w:keepLines/>
              <w:spacing w:after="2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Четность и сумма ребер</w:t>
            </w:r>
          </w:p>
        </w:tc>
        <w:tc>
          <w:tcPr>
            <w:tcW w:w="954" w:type="dxa"/>
          </w:tcPr>
          <w:p w:rsidR="00E90E0A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90E0A" w:rsidRDefault="00E90E0A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Эйлеровы графы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9A01E6" w:rsidTr="00E90E0A">
        <w:trPr>
          <w:trHeight w:val="165"/>
        </w:trPr>
        <w:tc>
          <w:tcPr>
            <w:tcW w:w="534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Default="009A01E6" w:rsidP="009A01E6">
            <w:pPr>
              <w:pStyle w:val="10"/>
              <w:keepNext/>
              <w:keepLines/>
              <w:spacing w:after="20" w:line="200" w:lineRule="exact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Ориентированные графы</w:t>
            </w:r>
          </w:p>
        </w:tc>
        <w:tc>
          <w:tcPr>
            <w:tcW w:w="954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A7119" w:rsidTr="00E90E0A">
        <w:trPr>
          <w:trHeight w:val="300"/>
        </w:trPr>
        <w:tc>
          <w:tcPr>
            <w:tcW w:w="534" w:type="dxa"/>
          </w:tcPr>
          <w:p w:rsidR="000A7119" w:rsidRDefault="000A7119" w:rsidP="009A01E6">
            <w:pPr>
              <w:pStyle w:val="30"/>
              <w:keepNext/>
              <w:keepLine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81" w:type="dxa"/>
          </w:tcPr>
          <w:p w:rsidR="000A7119" w:rsidRPr="00E90E0A" w:rsidRDefault="00E90E0A" w:rsidP="009A01E6">
            <w:pPr>
              <w:pStyle w:val="10"/>
              <w:keepNext/>
              <w:keepLines/>
              <w:spacing w:after="2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0E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4" w:type="dxa"/>
          </w:tcPr>
          <w:p w:rsidR="000A7119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0A7119" w:rsidRDefault="000A7119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9500D0" w:rsidRDefault="009500D0" w:rsidP="00AC47F9">
      <w:pPr>
        <w:pStyle w:val="30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A01E6" w:rsidRPr="00432940" w:rsidRDefault="009A01E6" w:rsidP="009500D0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432940">
        <w:rPr>
          <w:b/>
          <w:sz w:val="28"/>
          <w:szCs w:val="28"/>
        </w:rPr>
        <w:t>8 класс</w:t>
      </w:r>
    </w:p>
    <w:tbl>
      <w:tblPr>
        <w:tblStyle w:val="a5"/>
        <w:tblW w:w="0" w:type="auto"/>
        <w:tblLook w:val="04A0"/>
      </w:tblPr>
      <w:tblGrid>
        <w:gridCol w:w="1791"/>
        <w:gridCol w:w="5188"/>
        <w:gridCol w:w="983"/>
        <w:gridCol w:w="948"/>
        <w:gridCol w:w="1189"/>
      </w:tblGrid>
      <w:tr w:rsidR="007A02C8" w:rsidTr="003D3B3F">
        <w:trPr>
          <w:trHeight w:val="210"/>
        </w:trPr>
        <w:tc>
          <w:tcPr>
            <w:tcW w:w="1791" w:type="dxa"/>
            <w:vMerge w:val="restart"/>
          </w:tcPr>
          <w:p w:rsidR="007A02C8" w:rsidRPr="001574F9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574F9">
              <w:rPr>
                <w:sz w:val="24"/>
                <w:szCs w:val="24"/>
              </w:rPr>
              <w:t>Тема</w:t>
            </w:r>
          </w:p>
        </w:tc>
        <w:tc>
          <w:tcPr>
            <w:tcW w:w="5188" w:type="dxa"/>
            <w:vMerge w:val="restart"/>
          </w:tcPr>
          <w:p w:rsidR="007A02C8" w:rsidRPr="001574F9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574F9">
              <w:rPr>
                <w:sz w:val="24"/>
                <w:szCs w:val="24"/>
              </w:rPr>
              <w:t>Содержание</w:t>
            </w:r>
          </w:p>
        </w:tc>
        <w:tc>
          <w:tcPr>
            <w:tcW w:w="2592" w:type="dxa"/>
            <w:gridSpan w:val="3"/>
          </w:tcPr>
          <w:p w:rsidR="007A02C8" w:rsidRPr="001574F9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574F9">
              <w:rPr>
                <w:sz w:val="24"/>
                <w:szCs w:val="24"/>
              </w:rPr>
              <w:t>Кол-во часов</w:t>
            </w:r>
          </w:p>
        </w:tc>
      </w:tr>
      <w:tr w:rsidR="009A01E6" w:rsidTr="009A01E6">
        <w:trPr>
          <w:trHeight w:val="330"/>
        </w:trPr>
        <w:tc>
          <w:tcPr>
            <w:tcW w:w="1791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9A01E6" w:rsidRDefault="007A02C8" w:rsidP="009A01E6">
            <w:pPr>
              <w:pStyle w:val="30"/>
              <w:keepNext/>
              <w:keepLines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A01E6" w:rsidRPr="001574F9" w:rsidRDefault="007A02C8" w:rsidP="009A01E6">
            <w:pPr>
              <w:pStyle w:val="30"/>
              <w:keepNext/>
              <w:keepLines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9A01E6" w:rsidRPr="001574F9" w:rsidRDefault="007A02C8" w:rsidP="009A01E6">
            <w:pPr>
              <w:pStyle w:val="30"/>
              <w:keepNext/>
              <w:keepLines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9A01E6" w:rsidTr="009A01E6"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  <w:r w:rsidRPr="00183CB4">
              <w:rPr>
                <w:rFonts w:ascii="Times New Roman" w:hAnsi="Times New Roman" w:cs="Times New Roman"/>
                <w:sz w:val="24"/>
                <w:szCs w:val="24"/>
              </w:rPr>
              <w:t>Арифме</w:t>
            </w:r>
            <w:r w:rsidRPr="00183CB4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Сравнения по модулю</w:t>
            </w:r>
          </w:p>
        </w:tc>
        <w:tc>
          <w:tcPr>
            <w:tcW w:w="983" w:type="dxa"/>
          </w:tcPr>
          <w:p w:rsidR="009A01E6" w:rsidRPr="004611D2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611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Операции сложения и умножения на множестве вычетов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Преобразование арифметических выражений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Бесконечные десятичные дроби и иррационал</w:t>
            </w: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983" w:type="dxa"/>
          </w:tcPr>
          <w:p w:rsidR="009A01E6" w:rsidRPr="004611D2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611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Арифметические конструкции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Метод полной индукции: 1) разные задачи и схемы; 2) суммирование последовательностей; 3) доказательство неравенств; 4) делимость; 5) индукция в геометрии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Линии в треугольнике</w:t>
            </w:r>
          </w:p>
        </w:tc>
        <w:tc>
          <w:tcPr>
            <w:tcW w:w="983" w:type="dxa"/>
          </w:tcPr>
          <w:p w:rsidR="009A01E6" w:rsidRPr="004611D2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611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 и многоугольников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Доказательство через обратную теорему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Свойства треугольника, параллелограмма, тр</w:t>
            </w: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пеции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Pr="0020047A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Pr="009D2639" w:rsidRDefault="009A01E6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983" w:type="dxa"/>
          </w:tcPr>
          <w:p w:rsidR="009A01E6" w:rsidRPr="004611D2" w:rsidRDefault="00F508F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2639">
              <w:rPr>
                <w:rFonts w:ascii="Times New Roman" w:hAnsi="Times New Roman" w:cs="Times New Roman"/>
                <w:sz w:val="24"/>
                <w:szCs w:val="24"/>
              </w:rPr>
              <w:t>Подобные фигуры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  <w:r w:rsidRPr="0020047A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5188" w:type="dxa"/>
          </w:tcPr>
          <w:p w:rsidR="009A01E6" w:rsidRPr="00FE198B" w:rsidRDefault="00012DCC" w:rsidP="0001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Дирихле;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доказательство от проти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«ящиков»;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с дополн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ограничениями;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делим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стью и остатками;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разбиение на ячейки (напр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мер, на шахматной доске)</w:t>
            </w:r>
            <w:proofErr w:type="gramStart"/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</w:p>
        </w:tc>
        <w:tc>
          <w:tcPr>
            <w:tcW w:w="983" w:type="dxa"/>
          </w:tcPr>
          <w:p w:rsidR="009A01E6" w:rsidRPr="004611D2" w:rsidRDefault="00F508F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012DCC" w:rsidP="009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Раскраски: шахматная раскраска;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замощения;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виды раскрасок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Pr="0020047A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Default="00012DCC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 и копирование действий пр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тивника; игры-шутки;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выигрышные позиции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012DCC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Четность: делимость на 2; парность;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чередов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012DCC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Инварианты: четность; делимость;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ма;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 сужения объекта;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него;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инвариант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40"/>
        </w:trPr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7A02C8" w:rsidRDefault="007A02C8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83" w:type="dxa"/>
          </w:tcPr>
          <w:p w:rsidR="009A01E6" w:rsidRPr="004611D2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300"/>
        </w:trPr>
        <w:tc>
          <w:tcPr>
            <w:tcW w:w="1791" w:type="dxa"/>
            <w:vMerge/>
          </w:tcPr>
          <w:p w:rsidR="007A02C8" w:rsidRPr="00085276" w:rsidRDefault="007A02C8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A02C8" w:rsidRDefault="007A02C8" w:rsidP="009A01E6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квадратов: задачи на экстремум </w:t>
            </w:r>
          </w:p>
        </w:tc>
        <w:tc>
          <w:tcPr>
            <w:tcW w:w="983" w:type="dxa"/>
          </w:tcPr>
          <w:p w:rsidR="007A02C8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EF34A2" w:rsidRDefault="00EF34A2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и разности: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полного квадрата;  нер</w:t>
            </w:r>
            <w:r w:rsidR="000F4C6F">
              <w:rPr>
                <w:rFonts w:ascii="Times New Roman" w:hAnsi="Times New Roman" w:cs="Times New Roman"/>
                <w:sz w:val="24"/>
                <w:szCs w:val="24"/>
              </w:rPr>
              <w:t>авенство Коши для двух чисел;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доказательство неравенств и решение уравн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ний с несколькими неизвестными выделением полного квадрата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Разложен</w:t>
            </w:r>
            <w:r w:rsidR="00012DCC">
              <w:rPr>
                <w:rFonts w:ascii="Times New Roman" w:hAnsi="Times New Roman" w:cs="Times New Roman"/>
                <w:sz w:val="24"/>
                <w:szCs w:val="24"/>
              </w:rPr>
              <w:t xml:space="preserve">ие многочленов на множители: 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2DCC">
              <w:rPr>
                <w:rFonts w:ascii="Times New Roman" w:hAnsi="Times New Roman" w:cs="Times New Roman"/>
                <w:sz w:val="24"/>
                <w:szCs w:val="24"/>
              </w:rPr>
              <w:t xml:space="preserve">пировкой; 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формулам сокращенного умн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012DCC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трехчлен: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кратности ко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ня; 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Виета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012DCC">
        <w:trPr>
          <w:trHeight w:val="649"/>
        </w:trPr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012DCC" w:rsidRDefault="00012DCC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тождества: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куб суммы и разн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1E6" w:rsidRPr="00FE198B">
              <w:rPr>
                <w:rFonts w:ascii="Times New Roman" w:hAnsi="Times New Roman" w:cs="Times New Roman"/>
                <w:sz w:val="24"/>
                <w:szCs w:val="24"/>
              </w:rPr>
              <w:t>сти;  треугольник Паскаля</w:t>
            </w:r>
          </w:p>
        </w:tc>
        <w:tc>
          <w:tcPr>
            <w:tcW w:w="983" w:type="dxa"/>
          </w:tcPr>
          <w:p w:rsidR="009A01E6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504B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B504B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Pr="0008527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Методы реше</w:t>
            </w:r>
            <w:r w:rsidR="000F4C6F">
              <w:rPr>
                <w:rFonts w:ascii="Times New Roman" w:hAnsi="Times New Roman" w:cs="Times New Roman"/>
                <w:sz w:val="24"/>
                <w:szCs w:val="24"/>
              </w:rPr>
              <w:t>ния алгебраических уравнений: замена неизвестной;</w:t>
            </w: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на множители</w:t>
            </w:r>
          </w:p>
        </w:tc>
        <w:tc>
          <w:tcPr>
            <w:tcW w:w="983" w:type="dxa"/>
          </w:tcPr>
          <w:p w:rsidR="009A01E6" w:rsidRPr="004611D2" w:rsidRDefault="00F508F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40"/>
        </w:trPr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7A02C8" w:rsidRDefault="007A02C8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83" w:type="dxa"/>
          </w:tcPr>
          <w:p w:rsidR="009A01E6" w:rsidRP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A02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300"/>
        </w:trPr>
        <w:tc>
          <w:tcPr>
            <w:tcW w:w="1791" w:type="dxa"/>
            <w:vMerge/>
          </w:tcPr>
          <w:p w:rsidR="007A02C8" w:rsidRPr="00085276" w:rsidRDefault="007A02C8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A02C8" w:rsidRDefault="007A02C8" w:rsidP="009A01E6">
            <w:pPr>
              <w:pStyle w:val="2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Разные задачи на движение</w:t>
            </w:r>
          </w:p>
        </w:tc>
        <w:tc>
          <w:tcPr>
            <w:tcW w:w="983" w:type="dxa"/>
          </w:tcPr>
          <w:p w:rsidR="007A02C8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 w:val="restart"/>
          </w:tcPr>
          <w:p w:rsidR="009A01E6" w:rsidRDefault="009A01E6" w:rsidP="009A01E6">
            <w:pPr>
              <w:pStyle w:val="10"/>
              <w:keepNext/>
              <w:keepLines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9A01E6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9A01E6" w:rsidP="009A01E6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55"/>
        </w:trPr>
        <w:tc>
          <w:tcPr>
            <w:tcW w:w="1791" w:type="dxa"/>
            <w:vMerge w:val="restart"/>
          </w:tcPr>
          <w:p w:rsidR="009A01E6" w:rsidRPr="00085276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Pr="007A02C8" w:rsidRDefault="007A02C8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множеств</w:t>
            </w:r>
          </w:p>
        </w:tc>
        <w:tc>
          <w:tcPr>
            <w:tcW w:w="983" w:type="dxa"/>
          </w:tcPr>
          <w:p w:rsidR="009A01E6" w:rsidRP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A02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285"/>
        </w:trPr>
        <w:tc>
          <w:tcPr>
            <w:tcW w:w="1791" w:type="dxa"/>
            <w:vMerge/>
          </w:tcPr>
          <w:p w:rsidR="007A02C8" w:rsidRPr="00085276" w:rsidRDefault="007A02C8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A02C8" w:rsidRDefault="007A02C8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Формула включений и исключений </w:t>
            </w:r>
          </w:p>
        </w:tc>
        <w:tc>
          <w:tcPr>
            <w:tcW w:w="983" w:type="dxa"/>
          </w:tcPr>
          <w:p w:rsidR="007A02C8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 xml:space="preserve">Булевы операции на множествах </w:t>
            </w:r>
          </w:p>
        </w:tc>
        <w:tc>
          <w:tcPr>
            <w:tcW w:w="983" w:type="dxa"/>
          </w:tcPr>
          <w:p w:rsidR="009A01E6" w:rsidRPr="004611D2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611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FE198B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8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85"/>
        </w:trPr>
        <w:tc>
          <w:tcPr>
            <w:tcW w:w="1791" w:type="dxa"/>
            <w:vMerge w:val="restart"/>
          </w:tcPr>
          <w:p w:rsidR="009A01E6" w:rsidRPr="007A02C8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Pr="007A02C8" w:rsidRDefault="007A02C8" w:rsidP="009A01E6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t>Комбина</w:t>
            </w: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торика</w:t>
            </w:r>
          </w:p>
        </w:tc>
        <w:tc>
          <w:tcPr>
            <w:tcW w:w="983" w:type="dxa"/>
          </w:tcPr>
          <w:p w:rsidR="009A01E6" w:rsidRP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A02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255"/>
        </w:trPr>
        <w:tc>
          <w:tcPr>
            <w:tcW w:w="1791" w:type="dxa"/>
            <w:vMerge/>
          </w:tcPr>
          <w:p w:rsidR="007A02C8" w:rsidRPr="009D2639" w:rsidRDefault="007A02C8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A02C8" w:rsidRDefault="007A02C8" w:rsidP="009A01E6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 </w:t>
            </w:r>
          </w:p>
        </w:tc>
        <w:tc>
          <w:tcPr>
            <w:tcW w:w="983" w:type="dxa"/>
          </w:tcPr>
          <w:p w:rsidR="007A02C8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Pr="009D2639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Pr="00997983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Свойства сочетаний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85"/>
        </w:trPr>
        <w:tc>
          <w:tcPr>
            <w:tcW w:w="1791" w:type="dxa"/>
            <w:vMerge w:val="restart"/>
          </w:tcPr>
          <w:p w:rsidR="009A01E6" w:rsidRPr="007A02C8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9A01E6" w:rsidRPr="007A02C8" w:rsidRDefault="007A02C8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Графы </w:t>
            </w:r>
          </w:p>
        </w:tc>
        <w:tc>
          <w:tcPr>
            <w:tcW w:w="983" w:type="dxa"/>
          </w:tcPr>
          <w:p w:rsidR="009A01E6" w:rsidRP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A02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270"/>
        </w:trPr>
        <w:tc>
          <w:tcPr>
            <w:tcW w:w="1791" w:type="dxa"/>
            <w:vMerge/>
          </w:tcPr>
          <w:p w:rsidR="007A02C8" w:rsidRDefault="007A02C8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7A02C8" w:rsidRDefault="007A02C8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Формула Эйлера</w:t>
            </w:r>
          </w:p>
        </w:tc>
        <w:tc>
          <w:tcPr>
            <w:tcW w:w="983" w:type="dxa"/>
          </w:tcPr>
          <w:p w:rsidR="007A02C8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9A01E6"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9A01E6" w:rsidRPr="00997983" w:rsidRDefault="009A01E6" w:rsidP="009A01E6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Связные графы</w:t>
            </w:r>
          </w:p>
        </w:tc>
        <w:tc>
          <w:tcPr>
            <w:tcW w:w="983" w:type="dxa"/>
          </w:tcPr>
          <w:p w:rsidR="009A01E6" w:rsidRPr="004611D2" w:rsidRDefault="006B504B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1E6" w:rsidTr="007A02C8">
        <w:trPr>
          <w:trHeight w:val="225"/>
        </w:trPr>
        <w:tc>
          <w:tcPr>
            <w:tcW w:w="1791" w:type="dxa"/>
            <w:vMerge/>
          </w:tcPr>
          <w:p w:rsidR="009A01E6" w:rsidRDefault="009A01E6" w:rsidP="009A01E6">
            <w:pPr>
              <w:pStyle w:val="10"/>
              <w:keepNext/>
              <w:keepLines/>
              <w:shd w:val="clear" w:color="auto" w:fill="auto"/>
              <w:spacing w:after="2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7A02C8" w:rsidRPr="00997983" w:rsidRDefault="009A01E6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983">
              <w:rPr>
                <w:rFonts w:ascii="Times New Roman" w:hAnsi="Times New Roman" w:cs="Times New Roman"/>
                <w:sz w:val="24"/>
                <w:szCs w:val="24"/>
              </w:rPr>
              <w:t>Гамильтоновы графы</w:t>
            </w:r>
          </w:p>
        </w:tc>
        <w:tc>
          <w:tcPr>
            <w:tcW w:w="983" w:type="dxa"/>
          </w:tcPr>
          <w:p w:rsidR="009A01E6" w:rsidRPr="004611D2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611D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A01E6" w:rsidRDefault="009A01E6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02C8" w:rsidTr="009A01E6">
        <w:trPr>
          <w:trHeight w:val="345"/>
        </w:trPr>
        <w:tc>
          <w:tcPr>
            <w:tcW w:w="1791" w:type="dxa"/>
          </w:tcPr>
          <w:p w:rsidR="007A02C8" w:rsidRDefault="007A02C8" w:rsidP="009A01E6">
            <w:pPr>
              <w:pStyle w:val="10"/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8" w:type="dxa"/>
          </w:tcPr>
          <w:p w:rsidR="007A02C8" w:rsidRPr="00997983" w:rsidRDefault="007A02C8" w:rsidP="009A01E6">
            <w:pPr>
              <w:pStyle w:val="10"/>
              <w:keepNext/>
              <w:keepLines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3" w:type="dxa"/>
          </w:tcPr>
          <w:p w:rsidR="007A02C8" w:rsidRPr="004611D2" w:rsidRDefault="007A02C8" w:rsidP="009A01E6">
            <w:pPr>
              <w:pStyle w:val="30"/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A02C8" w:rsidRDefault="007A02C8" w:rsidP="009A01E6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01E6" w:rsidRDefault="009A01E6" w:rsidP="00440EE5">
      <w:pPr>
        <w:pStyle w:val="30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9A01E6" w:rsidRDefault="009A01E6" w:rsidP="009A01E6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9A01E6" w:rsidRDefault="009A01E6" w:rsidP="009A01E6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9A01E6" w:rsidRDefault="009A01E6" w:rsidP="009A01E6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9A01E6" w:rsidRDefault="009A01E6" w:rsidP="009A01E6">
      <w:pPr>
        <w:pStyle w:val="3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sectPr w:rsidR="009A01E6" w:rsidSect="00440EE5">
      <w:footerReference w:type="default" r:id="rId8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0A" w:rsidRDefault="00E90E0A" w:rsidP="00EF34A2">
      <w:pPr>
        <w:spacing w:after="0" w:line="240" w:lineRule="auto"/>
      </w:pPr>
      <w:r>
        <w:separator/>
      </w:r>
    </w:p>
  </w:endnote>
  <w:endnote w:type="continuationSeparator" w:id="1">
    <w:p w:rsidR="00E90E0A" w:rsidRDefault="00E90E0A" w:rsidP="00EF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435"/>
      <w:docPartObj>
        <w:docPartGallery w:val="Page Numbers (Bottom of Page)"/>
        <w:docPartUnique/>
      </w:docPartObj>
    </w:sdtPr>
    <w:sdtContent>
      <w:p w:rsidR="00440EE5" w:rsidRDefault="00440EE5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EE5" w:rsidRDefault="00440E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0A" w:rsidRDefault="00E90E0A" w:rsidP="00EF34A2">
      <w:pPr>
        <w:spacing w:after="0" w:line="240" w:lineRule="auto"/>
      </w:pPr>
      <w:r>
        <w:separator/>
      </w:r>
    </w:p>
  </w:footnote>
  <w:footnote w:type="continuationSeparator" w:id="1">
    <w:p w:rsidR="00E90E0A" w:rsidRDefault="00E90E0A" w:rsidP="00EF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7DA"/>
    <w:multiLevelType w:val="hybridMultilevel"/>
    <w:tmpl w:val="251872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285"/>
    <w:multiLevelType w:val="multilevel"/>
    <w:tmpl w:val="658048F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20B8F"/>
    <w:multiLevelType w:val="hybridMultilevel"/>
    <w:tmpl w:val="55A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E1D1B"/>
    <w:multiLevelType w:val="multilevel"/>
    <w:tmpl w:val="BC163A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E3F4B"/>
    <w:multiLevelType w:val="hybridMultilevel"/>
    <w:tmpl w:val="97F29F78"/>
    <w:lvl w:ilvl="0" w:tplc="41CEFDD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437ED"/>
    <w:multiLevelType w:val="hybridMultilevel"/>
    <w:tmpl w:val="14D0D8B0"/>
    <w:lvl w:ilvl="0" w:tplc="41CEFDD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75"/>
    <w:rsid w:val="00012DCC"/>
    <w:rsid w:val="0003160C"/>
    <w:rsid w:val="0004569A"/>
    <w:rsid w:val="00084DB8"/>
    <w:rsid w:val="000A4AB4"/>
    <w:rsid w:val="000A7119"/>
    <w:rsid w:val="000B3AF7"/>
    <w:rsid w:val="000C4F1A"/>
    <w:rsid w:val="000F44D0"/>
    <w:rsid w:val="000F4C6F"/>
    <w:rsid w:val="001B1550"/>
    <w:rsid w:val="00243C3E"/>
    <w:rsid w:val="0032445B"/>
    <w:rsid w:val="0039606B"/>
    <w:rsid w:val="00397AC6"/>
    <w:rsid w:val="003F78F0"/>
    <w:rsid w:val="0040519A"/>
    <w:rsid w:val="0043160A"/>
    <w:rsid w:val="00432940"/>
    <w:rsid w:val="00440EE5"/>
    <w:rsid w:val="00445BBE"/>
    <w:rsid w:val="00510DD9"/>
    <w:rsid w:val="006B504B"/>
    <w:rsid w:val="007A02C8"/>
    <w:rsid w:val="007A14F6"/>
    <w:rsid w:val="007B2194"/>
    <w:rsid w:val="007D35A8"/>
    <w:rsid w:val="008C4D5A"/>
    <w:rsid w:val="009500D0"/>
    <w:rsid w:val="009A01E6"/>
    <w:rsid w:val="00A62543"/>
    <w:rsid w:val="00AA78FB"/>
    <w:rsid w:val="00AC47F9"/>
    <w:rsid w:val="00AF3A3E"/>
    <w:rsid w:val="00B0126A"/>
    <w:rsid w:val="00B47091"/>
    <w:rsid w:val="00CC6301"/>
    <w:rsid w:val="00DC2075"/>
    <w:rsid w:val="00E612AF"/>
    <w:rsid w:val="00E90E0A"/>
    <w:rsid w:val="00EA4FE7"/>
    <w:rsid w:val="00EE6CF9"/>
    <w:rsid w:val="00EF34A2"/>
    <w:rsid w:val="00F5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01E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9A01E6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A01E6"/>
    <w:rPr>
      <w:b/>
      <w:bCs/>
    </w:rPr>
  </w:style>
  <w:style w:type="character" w:customStyle="1" w:styleId="11">
    <w:name w:val="Основной текст1"/>
    <w:basedOn w:val="a3"/>
    <w:rsid w:val="009A01E6"/>
  </w:style>
  <w:style w:type="paragraph" w:customStyle="1" w:styleId="2">
    <w:name w:val="Основной текст2"/>
    <w:basedOn w:val="a"/>
    <w:link w:val="a3"/>
    <w:rsid w:val="009A01E6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0">
    <w:name w:val="Заголовок №1"/>
    <w:basedOn w:val="a"/>
    <w:link w:val="1"/>
    <w:rsid w:val="009A01E6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9A01E6"/>
    <w:rPr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basedOn w:val="a3"/>
    <w:rsid w:val="009A01E6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rsid w:val="009A01E6"/>
    <w:pPr>
      <w:shd w:val="clear" w:color="auto" w:fill="FFFFFF"/>
      <w:spacing w:before="480" w:after="60" w:line="259" w:lineRule="exact"/>
      <w:jc w:val="center"/>
    </w:pPr>
  </w:style>
  <w:style w:type="table" w:styleId="a5">
    <w:name w:val="Table Grid"/>
    <w:basedOn w:val="a1"/>
    <w:uiPriority w:val="59"/>
    <w:rsid w:val="009A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9A01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9A01E6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9A01E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A01E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01E6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9A01E6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Body Text"/>
    <w:basedOn w:val="a"/>
    <w:link w:val="a7"/>
    <w:rsid w:val="009A01E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A01E6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locked/>
    <w:rsid w:val="009A01E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9A01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rsid w:val="009A01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34A2"/>
  </w:style>
  <w:style w:type="paragraph" w:styleId="ab">
    <w:name w:val="footer"/>
    <w:basedOn w:val="a"/>
    <w:link w:val="ac"/>
    <w:uiPriority w:val="99"/>
    <w:unhideWhenUsed/>
    <w:rsid w:val="00EF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78E-C0FA-476B-8591-7F48D99D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2</cp:revision>
  <dcterms:created xsi:type="dcterms:W3CDTF">2019-11-07T06:29:00Z</dcterms:created>
  <dcterms:modified xsi:type="dcterms:W3CDTF">2019-11-07T06:29:00Z</dcterms:modified>
</cp:coreProperties>
</file>